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60989" w14:textId="67E79A7F" w:rsidR="00F83B9B" w:rsidRPr="0028417C" w:rsidRDefault="00B97BC0" w:rsidP="00B97BC0">
      <w:pPr>
        <w:jc w:val="center"/>
        <w:rPr>
          <w:rFonts w:ascii="黑体" w:eastAsia="黑体"/>
          <w:b/>
          <w:color w:val="000000"/>
          <w:sz w:val="32"/>
          <w:szCs w:val="32"/>
        </w:rPr>
      </w:pPr>
      <w:r w:rsidRPr="0028417C">
        <w:rPr>
          <w:rFonts w:ascii="黑体" w:eastAsia="黑体" w:hAnsi="ˎ̥" w:hint="eastAsia"/>
          <w:b/>
          <w:sz w:val="32"/>
          <w:szCs w:val="32"/>
        </w:rPr>
        <w:t>税收学专业申本</w:t>
      </w:r>
      <w:r w:rsidRPr="0028417C">
        <w:rPr>
          <w:rFonts w:ascii="黑体" w:eastAsia="黑体" w:hAnsi="ˎ̥" w:hint="eastAsia"/>
          <w:b/>
          <w:color w:val="000000"/>
          <w:sz w:val="32"/>
          <w:szCs w:val="32"/>
        </w:rPr>
        <w:t>论证</w:t>
      </w:r>
      <w:r w:rsidR="00F83B9B" w:rsidRPr="0028417C">
        <w:rPr>
          <w:rFonts w:ascii="黑体" w:eastAsia="黑体" w:hAnsi="ˎ̥" w:hint="eastAsia"/>
          <w:b/>
          <w:color w:val="000000"/>
          <w:sz w:val="32"/>
          <w:szCs w:val="32"/>
        </w:rPr>
        <w:t>调研报告</w:t>
      </w:r>
    </w:p>
    <w:p w14:paraId="07C87FCD" w14:textId="7C0E1217" w:rsidR="00F83B9B" w:rsidRDefault="00F83B9B" w:rsidP="00F83B9B">
      <w:pPr>
        <w:ind w:firstLineChars="200" w:firstLine="480"/>
        <w:rPr>
          <w:rFonts w:ascii="宋体" w:hAnsi="宋体"/>
          <w:color w:val="000000"/>
          <w:sz w:val="24"/>
        </w:rPr>
      </w:pPr>
    </w:p>
    <w:p w14:paraId="42D9028D" w14:textId="77777777" w:rsidR="00BC2A2A" w:rsidRDefault="00BC2A2A" w:rsidP="00F83B9B">
      <w:pPr>
        <w:ind w:firstLineChars="200" w:firstLine="480"/>
        <w:rPr>
          <w:rFonts w:ascii="宋体" w:hAnsi="宋体"/>
          <w:color w:val="000000"/>
          <w:sz w:val="24"/>
        </w:rPr>
      </w:pPr>
    </w:p>
    <w:p w14:paraId="31DB8356" w14:textId="29E1F0AF" w:rsidR="00F83B9B" w:rsidRPr="0028417C" w:rsidRDefault="00F83B9B" w:rsidP="00BC2A2A">
      <w:pPr>
        <w:spacing w:line="440" w:lineRule="exact"/>
        <w:ind w:firstLineChars="200" w:firstLine="480"/>
        <w:rPr>
          <w:rFonts w:ascii="宋体" w:hAnsi="宋体"/>
          <w:sz w:val="24"/>
        </w:rPr>
      </w:pPr>
      <w:r w:rsidRPr="0028417C">
        <w:rPr>
          <w:rFonts w:ascii="宋体" w:hAnsi="宋体" w:hint="eastAsia"/>
          <w:bCs/>
          <w:sz w:val="24"/>
        </w:rPr>
        <w:t>调研目标：</w:t>
      </w:r>
      <w:r w:rsidRPr="0028417C">
        <w:rPr>
          <w:rFonts w:ascii="宋体" w:hAnsi="宋体" w:hint="eastAsia"/>
          <w:sz w:val="24"/>
        </w:rPr>
        <w:t>全面了解税收学专业人才市场</w:t>
      </w:r>
      <w:r w:rsidR="00D27B36" w:rsidRPr="0028417C">
        <w:rPr>
          <w:rFonts w:ascii="宋体" w:hAnsi="宋体" w:hint="eastAsia"/>
          <w:sz w:val="24"/>
        </w:rPr>
        <w:t>的需求趋势、岗位分布，以及</w:t>
      </w:r>
      <w:r w:rsidRPr="0028417C">
        <w:rPr>
          <w:rFonts w:ascii="宋体" w:hAnsi="宋体" w:hint="eastAsia"/>
          <w:sz w:val="24"/>
        </w:rPr>
        <w:t>人才的知识、技能、素质要求等方面的市场信息，</w:t>
      </w:r>
      <w:r w:rsidR="00A44E62" w:rsidRPr="0028417C">
        <w:rPr>
          <w:rFonts w:ascii="宋体" w:hAnsi="宋体" w:hint="eastAsia"/>
          <w:sz w:val="24"/>
        </w:rPr>
        <w:t>由此</w:t>
      </w:r>
      <w:r w:rsidRPr="0028417C">
        <w:rPr>
          <w:rFonts w:ascii="宋体" w:hAnsi="宋体" w:hint="eastAsia"/>
          <w:sz w:val="24"/>
        </w:rPr>
        <w:t>制订</w:t>
      </w:r>
      <w:r w:rsidR="00D27B36" w:rsidRPr="0028417C">
        <w:rPr>
          <w:rFonts w:ascii="宋体" w:hAnsi="宋体" w:hint="eastAsia"/>
          <w:sz w:val="24"/>
        </w:rPr>
        <w:t>出</w:t>
      </w:r>
      <w:r w:rsidRPr="0028417C">
        <w:rPr>
          <w:rFonts w:ascii="宋体" w:hAnsi="宋体" w:hint="eastAsia"/>
          <w:sz w:val="24"/>
        </w:rPr>
        <w:t>科学、合理的人才培养方案，进而为我校开设税收学本科专业提供全面、</w:t>
      </w:r>
      <w:r w:rsidR="00A44E62" w:rsidRPr="0028417C">
        <w:rPr>
          <w:rFonts w:ascii="宋体" w:hAnsi="宋体" w:hint="eastAsia"/>
          <w:sz w:val="24"/>
        </w:rPr>
        <w:t>详实、</w:t>
      </w:r>
      <w:r w:rsidRPr="0028417C">
        <w:rPr>
          <w:rFonts w:ascii="宋体" w:hAnsi="宋体" w:hint="eastAsia"/>
          <w:sz w:val="24"/>
        </w:rPr>
        <w:t>客观的数据支持。</w:t>
      </w:r>
    </w:p>
    <w:p w14:paraId="4D4A45FF" w14:textId="01A29A21" w:rsidR="00F83B9B" w:rsidRPr="0028417C" w:rsidRDefault="00F83B9B" w:rsidP="00BC2A2A">
      <w:pPr>
        <w:spacing w:line="440" w:lineRule="exact"/>
        <w:ind w:firstLineChars="200" w:firstLine="480"/>
        <w:rPr>
          <w:rFonts w:ascii="宋体" w:hAnsi="宋体"/>
          <w:sz w:val="24"/>
        </w:rPr>
      </w:pPr>
      <w:r w:rsidRPr="0028417C">
        <w:rPr>
          <w:rFonts w:ascii="宋体" w:hAnsi="宋体" w:hint="eastAsia"/>
          <w:bCs/>
          <w:color w:val="000000"/>
          <w:sz w:val="24"/>
        </w:rPr>
        <w:t>调研范围：</w:t>
      </w:r>
      <w:r w:rsidR="00910A40" w:rsidRPr="0028417C">
        <w:rPr>
          <w:rFonts w:ascii="宋体" w:hAnsi="宋体" w:hint="eastAsia"/>
          <w:sz w:val="24"/>
        </w:rPr>
        <w:t>已</w:t>
      </w:r>
      <w:r w:rsidRPr="0028417C">
        <w:rPr>
          <w:rFonts w:ascii="宋体" w:hAnsi="宋体" w:hint="eastAsia"/>
          <w:sz w:val="24"/>
        </w:rPr>
        <w:t>开设税收学专业的本科院校（中南</w:t>
      </w:r>
      <w:proofErr w:type="gramStart"/>
      <w:r w:rsidRPr="0028417C">
        <w:rPr>
          <w:rFonts w:ascii="宋体" w:hAnsi="宋体" w:hint="eastAsia"/>
          <w:sz w:val="24"/>
        </w:rPr>
        <w:t>财经政法</w:t>
      </w:r>
      <w:proofErr w:type="gramEnd"/>
      <w:r w:rsidRPr="0028417C">
        <w:rPr>
          <w:rFonts w:ascii="宋体" w:hAnsi="宋体" w:hint="eastAsia"/>
          <w:sz w:val="24"/>
        </w:rPr>
        <w:t>大学、上海财经大学、中央财经大学、西南财经大学、广东</w:t>
      </w:r>
      <w:r w:rsidR="00910A40" w:rsidRPr="0028417C">
        <w:rPr>
          <w:rFonts w:ascii="宋体" w:hAnsi="宋体" w:hint="eastAsia"/>
          <w:sz w:val="24"/>
        </w:rPr>
        <w:t>财经大学、河南财经政法大学、江西财经大学、湖北经济学院等高校），湖北省财政厅、湖北省税务局、武汉市税务局、武汉市</w:t>
      </w:r>
      <w:proofErr w:type="gramStart"/>
      <w:r w:rsidR="00910A40" w:rsidRPr="0028417C">
        <w:rPr>
          <w:rFonts w:ascii="宋体" w:hAnsi="宋体" w:hint="eastAsia"/>
          <w:sz w:val="24"/>
        </w:rPr>
        <w:t>人社局</w:t>
      </w:r>
      <w:proofErr w:type="gramEnd"/>
      <w:r w:rsidR="00910A40" w:rsidRPr="0028417C">
        <w:rPr>
          <w:rFonts w:ascii="宋体" w:hAnsi="宋体" w:hint="eastAsia"/>
          <w:sz w:val="24"/>
        </w:rPr>
        <w:t>，以及</w:t>
      </w:r>
      <w:r w:rsidRPr="0028417C">
        <w:rPr>
          <w:rFonts w:ascii="宋体" w:hAnsi="宋体" w:hint="eastAsia"/>
          <w:sz w:val="24"/>
        </w:rPr>
        <w:t>在汉税务师事务所和会计师事务所等。</w:t>
      </w:r>
    </w:p>
    <w:p w14:paraId="356C139D" w14:textId="019E2351" w:rsidR="00F83B9B" w:rsidRPr="0028417C" w:rsidRDefault="00F83B9B" w:rsidP="00BC2A2A">
      <w:pPr>
        <w:spacing w:line="440" w:lineRule="exact"/>
        <w:ind w:firstLineChars="200" w:firstLine="480"/>
        <w:rPr>
          <w:rFonts w:ascii="宋体" w:hAnsi="宋体"/>
          <w:sz w:val="24"/>
        </w:rPr>
      </w:pPr>
      <w:r w:rsidRPr="0028417C">
        <w:rPr>
          <w:rFonts w:ascii="宋体" w:hAnsi="宋体" w:hint="eastAsia"/>
          <w:bCs/>
          <w:sz w:val="24"/>
        </w:rPr>
        <w:t>调研内容：</w:t>
      </w:r>
      <w:r w:rsidRPr="0028417C">
        <w:rPr>
          <w:rFonts w:ascii="宋体" w:hAnsi="宋体" w:hint="eastAsia"/>
          <w:sz w:val="24"/>
        </w:rPr>
        <w:t>税收学专业人才需求的基本情况、税收学</w:t>
      </w:r>
      <w:r w:rsidR="00CE4741" w:rsidRPr="0028417C">
        <w:rPr>
          <w:rFonts w:ascii="宋体" w:hAnsi="宋体" w:hint="eastAsia"/>
          <w:sz w:val="24"/>
        </w:rPr>
        <w:t>专业在湖北高校</w:t>
      </w:r>
      <w:r w:rsidRPr="0028417C">
        <w:rPr>
          <w:rFonts w:ascii="宋体" w:hAnsi="宋体" w:hint="eastAsia"/>
          <w:sz w:val="24"/>
        </w:rPr>
        <w:t>开设</w:t>
      </w:r>
      <w:r w:rsidR="00CE4741" w:rsidRPr="0028417C">
        <w:rPr>
          <w:rFonts w:ascii="宋体" w:hAnsi="宋体" w:hint="eastAsia"/>
          <w:sz w:val="24"/>
        </w:rPr>
        <w:t>的具体情况，以及</w:t>
      </w:r>
      <w:r w:rsidRPr="0028417C">
        <w:rPr>
          <w:rFonts w:ascii="宋体" w:hAnsi="宋体" w:hint="eastAsia"/>
          <w:sz w:val="24"/>
        </w:rPr>
        <w:t>市场对当前税收学人才的</w:t>
      </w:r>
      <w:r w:rsidR="00343627" w:rsidRPr="0028417C">
        <w:rPr>
          <w:rFonts w:ascii="宋体" w:hAnsi="宋体" w:hint="eastAsia"/>
          <w:sz w:val="24"/>
        </w:rPr>
        <w:t>需求与</w:t>
      </w:r>
      <w:r w:rsidRPr="0028417C">
        <w:rPr>
          <w:rFonts w:ascii="宋体" w:hAnsi="宋体" w:hint="eastAsia"/>
          <w:sz w:val="24"/>
        </w:rPr>
        <w:t>评价</w:t>
      </w:r>
      <w:r w:rsidR="00343627" w:rsidRPr="0028417C">
        <w:rPr>
          <w:rFonts w:ascii="宋体" w:hAnsi="宋体" w:hint="eastAsia"/>
          <w:sz w:val="24"/>
        </w:rPr>
        <w:t>标准</w:t>
      </w:r>
      <w:r w:rsidRPr="0028417C">
        <w:rPr>
          <w:rFonts w:ascii="宋体" w:hAnsi="宋体" w:hint="eastAsia"/>
          <w:sz w:val="24"/>
        </w:rPr>
        <w:t>。</w:t>
      </w:r>
    </w:p>
    <w:p w14:paraId="0E394EEC" w14:textId="77777777" w:rsidR="00F83B9B" w:rsidRPr="0028417C" w:rsidRDefault="00F83B9B" w:rsidP="00BC2A2A">
      <w:pPr>
        <w:spacing w:line="440" w:lineRule="exact"/>
        <w:ind w:firstLineChars="200" w:firstLine="480"/>
        <w:rPr>
          <w:rFonts w:ascii="宋体" w:hAnsi="宋体"/>
          <w:sz w:val="24"/>
        </w:rPr>
      </w:pPr>
      <w:r w:rsidRPr="0028417C">
        <w:rPr>
          <w:rFonts w:ascii="宋体" w:hAnsi="宋体" w:hint="eastAsia"/>
          <w:bCs/>
          <w:sz w:val="24"/>
        </w:rPr>
        <w:t>调研方式：</w:t>
      </w:r>
      <w:r w:rsidR="00343627" w:rsidRPr="0028417C">
        <w:rPr>
          <w:rFonts w:ascii="宋体" w:hAnsi="宋体" w:hint="eastAsia"/>
          <w:sz w:val="24"/>
        </w:rPr>
        <w:t>查阅</w:t>
      </w:r>
      <w:r w:rsidRPr="0028417C">
        <w:rPr>
          <w:rFonts w:ascii="宋体" w:hAnsi="宋体" w:hint="eastAsia"/>
          <w:sz w:val="24"/>
        </w:rPr>
        <w:t>文献、线上访问和云平台调研座谈。</w:t>
      </w:r>
    </w:p>
    <w:p w14:paraId="479561E4" w14:textId="77777777" w:rsidR="00F83B9B" w:rsidRDefault="00F83B9B" w:rsidP="00F83B9B">
      <w:pPr>
        <w:spacing w:line="360" w:lineRule="auto"/>
        <w:rPr>
          <w:rFonts w:ascii="宋体" w:hAnsi="宋体"/>
          <w:color w:val="000000"/>
          <w:sz w:val="24"/>
        </w:rPr>
      </w:pPr>
    </w:p>
    <w:p w14:paraId="48D93D79" w14:textId="77777777" w:rsidR="00F83B9B" w:rsidRPr="0028417C" w:rsidRDefault="00F83B9B" w:rsidP="00C10890">
      <w:pPr>
        <w:spacing w:line="360" w:lineRule="auto"/>
        <w:ind w:firstLineChars="200" w:firstLine="482"/>
        <w:rPr>
          <w:rFonts w:ascii="黑体" w:eastAsia="黑体" w:hAnsi="黑体" w:cs="黑体"/>
          <w:b/>
          <w:color w:val="000000"/>
          <w:sz w:val="24"/>
        </w:rPr>
      </w:pPr>
      <w:r w:rsidRPr="0028417C">
        <w:rPr>
          <w:rFonts w:ascii="黑体" w:eastAsia="黑体" w:hAnsi="黑体" w:cs="黑体" w:hint="eastAsia"/>
          <w:b/>
          <w:color w:val="000000"/>
          <w:sz w:val="24"/>
        </w:rPr>
        <w:t>一、税收学专业人才需求的基本情况</w:t>
      </w:r>
    </w:p>
    <w:p w14:paraId="51181609" w14:textId="77777777" w:rsidR="00F83B9B" w:rsidRPr="00BC2A2A" w:rsidRDefault="00F83B9B" w:rsidP="00BC2A2A">
      <w:pPr>
        <w:spacing w:line="440" w:lineRule="exact"/>
        <w:ind w:firstLineChars="200" w:firstLine="482"/>
        <w:rPr>
          <w:rFonts w:ascii="宋体" w:hAnsi="宋体" w:cs="Arial"/>
          <w:b/>
          <w:bCs/>
          <w:color w:val="FF0000"/>
          <w:sz w:val="24"/>
        </w:rPr>
      </w:pPr>
      <w:r w:rsidRPr="00BC2A2A">
        <w:rPr>
          <w:rFonts w:ascii="宋体" w:hAnsi="宋体" w:hint="eastAsia"/>
          <w:b/>
          <w:bCs/>
          <w:color w:val="000000"/>
          <w:sz w:val="24"/>
        </w:rPr>
        <w:t>1．该专业人才</w:t>
      </w:r>
      <w:r w:rsidRPr="00BC2A2A">
        <w:rPr>
          <w:rFonts w:ascii="宋体" w:hAnsi="宋体" w:cs="Arial" w:hint="eastAsia"/>
          <w:b/>
          <w:bCs/>
          <w:color w:val="000000"/>
          <w:sz w:val="24"/>
        </w:rPr>
        <w:t>的现状</w:t>
      </w:r>
    </w:p>
    <w:p w14:paraId="24123143" w14:textId="35CA1077" w:rsidR="00F83B9B" w:rsidRPr="00BC2A2A" w:rsidRDefault="00F83B9B" w:rsidP="00BC2A2A">
      <w:pPr>
        <w:spacing w:line="440" w:lineRule="exact"/>
        <w:ind w:firstLineChars="200" w:firstLine="480"/>
        <w:rPr>
          <w:rFonts w:ascii="宋体" w:hAnsi="宋体" w:cs="Arial"/>
          <w:sz w:val="24"/>
        </w:rPr>
      </w:pPr>
      <w:r w:rsidRPr="00BC2A2A">
        <w:rPr>
          <w:rFonts w:ascii="宋体" w:hAnsi="宋体" w:cs="Arial" w:hint="eastAsia"/>
          <w:color w:val="000000"/>
          <w:sz w:val="24"/>
        </w:rPr>
        <w:t>税收学专业属于国家教育部2012年9月最新颁发的《普通高等学校本科专业目录（2012年）》中的基本专业，专业代码为020202。税收学专业是应用经济学科中的财政学类的子学科专业，税收学</w:t>
      </w:r>
      <w:r w:rsidR="007C6BA4" w:rsidRPr="00BC2A2A">
        <w:rPr>
          <w:rFonts w:ascii="宋体" w:hAnsi="宋体" w:cs="Arial" w:hint="eastAsia"/>
          <w:color w:val="000000"/>
          <w:sz w:val="24"/>
        </w:rPr>
        <w:t>专业</w:t>
      </w:r>
      <w:r w:rsidR="007C6BA4" w:rsidRPr="00BC2A2A">
        <w:rPr>
          <w:rFonts w:ascii="宋体" w:hAnsi="宋体" w:cs="Arial" w:hint="eastAsia"/>
          <w:sz w:val="24"/>
        </w:rPr>
        <w:t>注重培养德、智、体等</w:t>
      </w:r>
      <w:r w:rsidRPr="00BC2A2A">
        <w:rPr>
          <w:rFonts w:ascii="宋体" w:hAnsi="宋体" w:cs="Arial" w:hint="eastAsia"/>
          <w:sz w:val="24"/>
        </w:rPr>
        <w:t>全面发展，</w:t>
      </w:r>
      <w:r w:rsidR="007C6BA4" w:rsidRPr="00BC2A2A">
        <w:rPr>
          <w:rFonts w:ascii="宋体" w:hAnsi="宋体" w:cs="Arial" w:hint="eastAsia"/>
          <w:sz w:val="24"/>
        </w:rPr>
        <w:t>并</w:t>
      </w:r>
      <w:r w:rsidRPr="00BC2A2A">
        <w:rPr>
          <w:rFonts w:ascii="宋体" w:hAnsi="宋体" w:cs="Arial" w:hint="eastAsia"/>
          <w:sz w:val="24"/>
        </w:rPr>
        <w:t>具备财政、税务、法律等方面的理论知识和业务技能，熟悉</w:t>
      </w:r>
      <w:r w:rsidR="007C6BA4" w:rsidRPr="00BC2A2A">
        <w:rPr>
          <w:rFonts w:ascii="宋体" w:hAnsi="宋体" w:cs="Arial" w:hint="eastAsia"/>
          <w:sz w:val="24"/>
        </w:rPr>
        <w:t>国家</w:t>
      </w:r>
      <w:r w:rsidRPr="00BC2A2A">
        <w:rPr>
          <w:rFonts w:ascii="宋体" w:hAnsi="宋体" w:cs="Arial" w:hint="eastAsia"/>
          <w:sz w:val="24"/>
        </w:rPr>
        <w:t>税收政策、税收实务操作，具有创新精神、实践能力和自</w:t>
      </w:r>
      <w:r w:rsidR="009F7CEB" w:rsidRPr="00BC2A2A">
        <w:rPr>
          <w:rFonts w:ascii="宋体" w:hAnsi="宋体" w:cs="Arial" w:hint="eastAsia"/>
          <w:sz w:val="24"/>
        </w:rPr>
        <w:t>我发展能力，以及</w:t>
      </w:r>
      <w:r w:rsidRPr="00BC2A2A">
        <w:rPr>
          <w:rFonts w:ascii="宋体" w:hAnsi="宋体" w:cs="Arial" w:hint="eastAsia"/>
          <w:sz w:val="24"/>
        </w:rPr>
        <w:t>良好的职业道德，能够在税务、审计、经济管理部门及企事业单位从事税收征管、税务代理、税收筹划、企业财务管理等相关工作的高素质应用型人才。</w:t>
      </w:r>
    </w:p>
    <w:p w14:paraId="68F89095" w14:textId="7DFD4BFA" w:rsidR="00F83B9B" w:rsidRDefault="006E0E7C" w:rsidP="00BC2A2A">
      <w:pPr>
        <w:spacing w:line="440" w:lineRule="exact"/>
        <w:ind w:firstLineChars="200" w:firstLine="480"/>
        <w:rPr>
          <w:rFonts w:ascii="宋体" w:hAnsi="宋体" w:cs="Arial"/>
          <w:sz w:val="24"/>
        </w:rPr>
      </w:pPr>
      <w:r w:rsidRPr="00BC2A2A">
        <w:rPr>
          <w:rFonts w:ascii="宋体" w:hAnsi="宋体" w:cs="Arial" w:hint="eastAsia"/>
          <w:sz w:val="24"/>
        </w:rPr>
        <w:t>通过众多</w:t>
      </w:r>
      <w:r w:rsidR="00F16AE4" w:rsidRPr="00BC2A2A">
        <w:rPr>
          <w:rFonts w:ascii="宋体" w:hAnsi="宋体" w:cs="Arial" w:hint="eastAsia"/>
          <w:sz w:val="24"/>
        </w:rPr>
        <w:t>的</w:t>
      </w:r>
      <w:r w:rsidR="00F83B9B" w:rsidRPr="00BC2A2A">
        <w:rPr>
          <w:rFonts w:ascii="宋体" w:hAnsi="宋体" w:cs="Arial" w:hint="eastAsia"/>
          <w:sz w:val="24"/>
        </w:rPr>
        <w:t>高校官方网站查阅</w:t>
      </w:r>
      <w:r w:rsidRPr="00BC2A2A">
        <w:rPr>
          <w:rFonts w:ascii="宋体" w:hAnsi="宋体" w:cs="Arial" w:hint="eastAsia"/>
          <w:sz w:val="24"/>
        </w:rPr>
        <w:t>，</w:t>
      </w:r>
      <w:r w:rsidR="00F16AE4" w:rsidRPr="00BC2A2A">
        <w:rPr>
          <w:rFonts w:ascii="宋体" w:hAnsi="宋体" w:cs="Arial" w:hint="eastAsia"/>
          <w:sz w:val="24"/>
        </w:rPr>
        <w:t>并</w:t>
      </w:r>
      <w:r w:rsidRPr="00BC2A2A">
        <w:rPr>
          <w:rFonts w:ascii="宋体" w:hAnsi="宋体" w:cs="Arial" w:hint="eastAsia"/>
          <w:sz w:val="24"/>
        </w:rPr>
        <w:t>对近年来国内高校的专业设置信息，以及专业设置情况进行梳理发现，目</w:t>
      </w:r>
      <w:r w:rsidR="00F83B9B" w:rsidRPr="00BC2A2A">
        <w:rPr>
          <w:rFonts w:ascii="宋体" w:hAnsi="宋体" w:cs="Arial" w:hint="eastAsia"/>
          <w:sz w:val="24"/>
        </w:rPr>
        <w:t>前国内已有</w:t>
      </w:r>
      <w:r w:rsidR="0028417C" w:rsidRPr="00BC2A2A">
        <w:rPr>
          <w:rFonts w:ascii="宋体" w:hAnsi="宋体" w:cs="Arial"/>
          <w:sz w:val="24"/>
        </w:rPr>
        <w:t>89</w:t>
      </w:r>
      <w:r w:rsidR="00F83B9B" w:rsidRPr="00BC2A2A">
        <w:rPr>
          <w:rFonts w:ascii="宋体" w:hAnsi="宋体" w:cs="Arial" w:hint="eastAsia"/>
          <w:sz w:val="24"/>
        </w:rPr>
        <w:t>所高校开设了税收学</w:t>
      </w:r>
      <w:r w:rsidRPr="00BC2A2A">
        <w:rPr>
          <w:rFonts w:ascii="宋体" w:hAnsi="宋体" w:cs="Arial" w:hint="eastAsia"/>
          <w:sz w:val="24"/>
        </w:rPr>
        <w:t>专业，其中湖北高校</w:t>
      </w:r>
      <w:r w:rsidR="00F83B9B" w:rsidRPr="00BC2A2A">
        <w:rPr>
          <w:rFonts w:ascii="宋体" w:hAnsi="宋体" w:cs="Arial" w:hint="eastAsia"/>
          <w:sz w:val="24"/>
        </w:rPr>
        <w:t>开设税收学本科专业的有6所：中南</w:t>
      </w:r>
      <w:proofErr w:type="gramStart"/>
      <w:r w:rsidR="00F83B9B" w:rsidRPr="00BC2A2A">
        <w:rPr>
          <w:rFonts w:ascii="宋体" w:hAnsi="宋体" w:cs="Arial" w:hint="eastAsia"/>
          <w:sz w:val="24"/>
        </w:rPr>
        <w:t>财经政法</w:t>
      </w:r>
      <w:proofErr w:type="gramEnd"/>
      <w:r w:rsidR="00F83B9B" w:rsidRPr="00BC2A2A">
        <w:rPr>
          <w:rFonts w:ascii="宋体" w:hAnsi="宋体" w:cs="Arial" w:hint="eastAsia"/>
          <w:sz w:val="24"/>
        </w:rPr>
        <w:t>大学、武汉纺织大学、湖北经济学院、湖北经济学院法商学院、武汉东湖学院、武汉学院。</w:t>
      </w:r>
    </w:p>
    <w:p w14:paraId="7958BF50" w14:textId="02ACC6E1" w:rsidR="00BC2A2A" w:rsidRDefault="00BC2A2A" w:rsidP="00BC2A2A">
      <w:pPr>
        <w:spacing w:line="440" w:lineRule="exact"/>
        <w:ind w:firstLineChars="200" w:firstLine="480"/>
        <w:rPr>
          <w:rFonts w:ascii="宋体" w:hAnsi="宋体" w:cs="Arial"/>
          <w:sz w:val="24"/>
        </w:rPr>
      </w:pPr>
    </w:p>
    <w:p w14:paraId="39565D1C" w14:textId="413EDDEE" w:rsidR="002A18F7" w:rsidRDefault="002A18F7" w:rsidP="00BC2A2A">
      <w:pPr>
        <w:spacing w:line="440" w:lineRule="exact"/>
        <w:ind w:firstLineChars="200" w:firstLine="480"/>
        <w:rPr>
          <w:rFonts w:ascii="宋体" w:hAnsi="宋体" w:cs="Arial"/>
          <w:sz w:val="24"/>
        </w:rPr>
      </w:pPr>
    </w:p>
    <w:p w14:paraId="2F350139" w14:textId="2FDED433" w:rsidR="002A18F7" w:rsidRDefault="002A18F7" w:rsidP="00BC2A2A">
      <w:pPr>
        <w:spacing w:line="440" w:lineRule="exact"/>
        <w:ind w:firstLineChars="200" w:firstLine="480"/>
        <w:rPr>
          <w:rFonts w:ascii="宋体" w:hAnsi="宋体" w:cs="Arial"/>
          <w:sz w:val="24"/>
        </w:rPr>
      </w:pPr>
    </w:p>
    <w:p w14:paraId="0E6ABCEF" w14:textId="3C4F74A5" w:rsidR="002A18F7" w:rsidRDefault="002A18F7" w:rsidP="00BC2A2A">
      <w:pPr>
        <w:spacing w:line="440" w:lineRule="exact"/>
        <w:ind w:firstLineChars="200" w:firstLine="480"/>
        <w:rPr>
          <w:rFonts w:ascii="宋体" w:hAnsi="宋体" w:cs="Arial"/>
          <w:sz w:val="24"/>
        </w:rPr>
      </w:pPr>
    </w:p>
    <w:p w14:paraId="25B6EF6D" w14:textId="77777777" w:rsidR="002A18F7" w:rsidRDefault="002A18F7" w:rsidP="00F83B9B">
      <w:pPr>
        <w:jc w:val="center"/>
        <w:rPr>
          <w:rFonts w:ascii="宋体" w:hAnsi="宋体" w:cs="Arial"/>
          <w:sz w:val="24"/>
        </w:rPr>
      </w:pPr>
    </w:p>
    <w:p w14:paraId="22CF9BA4" w14:textId="1BD717C0" w:rsidR="00F83B9B" w:rsidRPr="0028417C" w:rsidRDefault="00F83B9B" w:rsidP="00F83B9B">
      <w:pPr>
        <w:jc w:val="center"/>
        <w:rPr>
          <w:rFonts w:ascii="宋体" w:hAnsi="宋体" w:cs="Arial"/>
          <w:bCs/>
          <w:color w:val="000000"/>
          <w:sz w:val="24"/>
        </w:rPr>
      </w:pPr>
      <w:r w:rsidRPr="0028417C">
        <w:rPr>
          <w:rFonts w:ascii="宋体" w:hAnsi="宋体" w:cs="Arial" w:hint="eastAsia"/>
          <w:bCs/>
          <w:color w:val="000000"/>
          <w:sz w:val="24"/>
        </w:rPr>
        <w:lastRenderedPageBreak/>
        <w:t>表1 开设税收学专业的高校一览表</w:t>
      </w:r>
    </w:p>
    <w:tbl>
      <w:tblPr>
        <w:tblW w:w="0" w:type="auto"/>
        <w:tblLayout w:type="fixed"/>
        <w:tblCellMar>
          <w:left w:w="0" w:type="dxa"/>
          <w:right w:w="0" w:type="dxa"/>
        </w:tblCellMar>
        <w:tblLook w:val="04A0" w:firstRow="1" w:lastRow="0" w:firstColumn="1" w:lastColumn="0" w:noHBand="0" w:noVBand="1"/>
      </w:tblPr>
      <w:tblGrid>
        <w:gridCol w:w="1016"/>
        <w:gridCol w:w="3049"/>
        <w:gridCol w:w="930"/>
        <w:gridCol w:w="3341"/>
      </w:tblGrid>
      <w:tr w:rsidR="00F83B9B" w14:paraId="0CB5328D" w14:textId="77777777" w:rsidTr="00F83B9B">
        <w:trPr>
          <w:trHeight w:val="285"/>
        </w:trPr>
        <w:tc>
          <w:tcPr>
            <w:tcW w:w="101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192B18E"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序号</w:t>
            </w:r>
          </w:p>
        </w:tc>
        <w:tc>
          <w:tcPr>
            <w:tcW w:w="304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14:paraId="43B2594C"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院校名称</w:t>
            </w:r>
          </w:p>
        </w:tc>
        <w:tc>
          <w:tcPr>
            <w:tcW w:w="93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14:paraId="2C1881BE"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序号</w:t>
            </w:r>
          </w:p>
        </w:tc>
        <w:tc>
          <w:tcPr>
            <w:tcW w:w="334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14:paraId="4336144A"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院校名称</w:t>
            </w:r>
          </w:p>
        </w:tc>
      </w:tr>
      <w:tr w:rsidR="00F83B9B" w14:paraId="4EFE0BFD" w14:textId="77777777" w:rsidTr="00F83B9B">
        <w:trPr>
          <w:trHeight w:val="285"/>
        </w:trPr>
        <w:tc>
          <w:tcPr>
            <w:tcW w:w="1016"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E6112A2"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1</w:t>
            </w:r>
          </w:p>
        </w:tc>
        <w:tc>
          <w:tcPr>
            <w:tcW w:w="3049"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0D14884D"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中国人民大学</w:t>
            </w:r>
          </w:p>
        </w:tc>
        <w:tc>
          <w:tcPr>
            <w:tcW w:w="930"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67BDB555"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46</w:t>
            </w:r>
          </w:p>
        </w:tc>
        <w:tc>
          <w:tcPr>
            <w:tcW w:w="3341"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73E26307"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首都经济贸易大学</w:t>
            </w:r>
          </w:p>
        </w:tc>
      </w:tr>
      <w:tr w:rsidR="00F83B9B" w14:paraId="3A1BC034" w14:textId="77777777" w:rsidTr="00F83B9B">
        <w:trPr>
          <w:trHeight w:val="285"/>
        </w:trPr>
        <w:tc>
          <w:tcPr>
            <w:tcW w:w="1016"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31EB9E9"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2</w:t>
            </w:r>
          </w:p>
        </w:tc>
        <w:tc>
          <w:tcPr>
            <w:tcW w:w="3049"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4CCEE0AF"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对外经济贸易大学</w:t>
            </w:r>
          </w:p>
        </w:tc>
        <w:tc>
          <w:tcPr>
            <w:tcW w:w="930"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378E6687"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47</w:t>
            </w:r>
          </w:p>
        </w:tc>
        <w:tc>
          <w:tcPr>
            <w:tcW w:w="3341"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6D00286D"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山西财经大学</w:t>
            </w:r>
          </w:p>
        </w:tc>
      </w:tr>
      <w:tr w:rsidR="00F83B9B" w14:paraId="38979BBF" w14:textId="77777777" w:rsidTr="00F83B9B">
        <w:trPr>
          <w:trHeight w:val="285"/>
        </w:trPr>
        <w:tc>
          <w:tcPr>
            <w:tcW w:w="1016"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5A9663A"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3</w:t>
            </w:r>
          </w:p>
        </w:tc>
        <w:tc>
          <w:tcPr>
            <w:tcW w:w="3049"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5EC3A904"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天津财经大学</w:t>
            </w:r>
          </w:p>
        </w:tc>
        <w:tc>
          <w:tcPr>
            <w:tcW w:w="930"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1337F884"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48</w:t>
            </w:r>
          </w:p>
        </w:tc>
        <w:tc>
          <w:tcPr>
            <w:tcW w:w="3341"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65458F4E"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东北财经大学</w:t>
            </w:r>
          </w:p>
        </w:tc>
      </w:tr>
      <w:tr w:rsidR="00F83B9B" w14:paraId="6618857E" w14:textId="77777777" w:rsidTr="00F83B9B">
        <w:trPr>
          <w:trHeight w:val="285"/>
        </w:trPr>
        <w:tc>
          <w:tcPr>
            <w:tcW w:w="1016"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B3EC442"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4</w:t>
            </w:r>
          </w:p>
        </w:tc>
        <w:tc>
          <w:tcPr>
            <w:tcW w:w="3049"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21FBD199"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内蒙古财经大学</w:t>
            </w:r>
          </w:p>
        </w:tc>
        <w:tc>
          <w:tcPr>
            <w:tcW w:w="930"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54A4A835"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49</w:t>
            </w:r>
          </w:p>
        </w:tc>
        <w:tc>
          <w:tcPr>
            <w:tcW w:w="3341"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4BD5D9FC"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哈尔滨商业大学</w:t>
            </w:r>
          </w:p>
        </w:tc>
      </w:tr>
      <w:tr w:rsidR="00F83B9B" w14:paraId="562533CC" w14:textId="77777777" w:rsidTr="00F83B9B">
        <w:trPr>
          <w:trHeight w:val="285"/>
        </w:trPr>
        <w:tc>
          <w:tcPr>
            <w:tcW w:w="1016"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5C610A8"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5</w:t>
            </w:r>
          </w:p>
        </w:tc>
        <w:tc>
          <w:tcPr>
            <w:tcW w:w="3049"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2A79EDBA"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吉林财经大学</w:t>
            </w:r>
          </w:p>
        </w:tc>
        <w:tc>
          <w:tcPr>
            <w:tcW w:w="930"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22A1B33E"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50</w:t>
            </w:r>
          </w:p>
        </w:tc>
        <w:tc>
          <w:tcPr>
            <w:tcW w:w="3341"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30660D9E"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华东理工大学</w:t>
            </w:r>
          </w:p>
        </w:tc>
      </w:tr>
      <w:tr w:rsidR="00F83B9B" w14:paraId="1B7240E7" w14:textId="77777777" w:rsidTr="00F83B9B">
        <w:trPr>
          <w:trHeight w:val="285"/>
        </w:trPr>
        <w:tc>
          <w:tcPr>
            <w:tcW w:w="1016"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C410B4C"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6</w:t>
            </w:r>
          </w:p>
        </w:tc>
        <w:tc>
          <w:tcPr>
            <w:tcW w:w="3049"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165B5BEC"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哈尔滨金融学院</w:t>
            </w:r>
          </w:p>
        </w:tc>
        <w:tc>
          <w:tcPr>
            <w:tcW w:w="930"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49E22335"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51</w:t>
            </w:r>
          </w:p>
        </w:tc>
        <w:tc>
          <w:tcPr>
            <w:tcW w:w="3341"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036D841F"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上海财经大学</w:t>
            </w:r>
          </w:p>
        </w:tc>
      </w:tr>
      <w:tr w:rsidR="00F83B9B" w14:paraId="2CE080C3" w14:textId="77777777" w:rsidTr="00F83B9B">
        <w:trPr>
          <w:trHeight w:val="285"/>
        </w:trPr>
        <w:tc>
          <w:tcPr>
            <w:tcW w:w="1016"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93094C5"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7</w:t>
            </w:r>
          </w:p>
        </w:tc>
        <w:tc>
          <w:tcPr>
            <w:tcW w:w="3049"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27C7FB8C"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上海理工大学</w:t>
            </w:r>
          </w:p>
        </w:tc>
        <w:tc>
          <w:tcPr>
            <w:tcW w:w="930"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3E09E341"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52</w:t>
            </w:r>
          </w:p>
        </w:tc>
        <w:tc>
          <w:tcPr>
            <w:tcW w:w="3341"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1C6013B3"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南京财经大学</w:t>
            </w:r>
          </w:p>
        </w:tc>
      </w:tr>
      <w:tr w:rsidR="00F83B9B" w14:paraId="16E33C63" w14:textId="77777777" w:rsidTr="00F83B9B">
        <w:trPr>
          <w:trHeight w:val="285"/>
        </w:trPr>
        <w:tc>
          <w:tcPr>
            <w:tcW w:w="1016"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BB87E4D"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8</w:t>
            </w:r>
          </w:p>
        </w:tc>
        <w:tc>
          <w:tcPr>
            <w:tcW w:w="3049"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2FD21210"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上海海关学院</w:t>
            </w:r>
          </w:p>
        </w:tc>
        <w:tc>
          <w:tcPr>
            <w:tcW w:w="930"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290BAB3B"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53</w:t>
            </w:r>
          </w:p>
        </w:tc>
        <w:tc>
          <w:tcPr>
            <w:tcW w:w="3341"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3FB4D1D9"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安徽财经大学</w:t>
            </w:r>
          </w:p>
        </w:tc>
      </w:tr>
      <w:tr w:rsidR="00F83B9B" w14:paraId="62C60253" w14:textId="77777777" w:rsidTr="00F83B9B">
        <w:trPr>
          <w:trHeight w:val="285"/>
        </w:trPr>
        <w:tc>
          <w:tcPr>
            <w:tcW w:w="1016"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690718A"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9</w:t>
            </w:r>
          </w:p>
        </w:tc>
        <w:tc>
          <w:tcPr>
            <w:tcW w:w="3049"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0E60913B"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安徽大学</w:t>
            </w:r>
          </w:p>
        </w:tc>
        <w:tc>
          <w:tcPr>
            <w:tcW w:w="930"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29B02C99"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54</w:t>
            </w:r>
          </w:p>
        </w:tc>
        <w:tc>
          <w:tcPr>
            <w:tcW w:w="3341"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66ABAAD8"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厦门大学</w:t>
            </w:r>
          </w:p>
        </w:tc>
      </w:tr>
      <w:tr w:rsidR="00F83B9B" w14:paraId="25E98B01" w14:textId="77777777" w:rsidTr="00F83B9B">
        <w:trPr>
          <w:trHeight w:val="285"/>
        </w:trPr>
        <w:tc>
          <w:tcPr>
            <w:tcW w:w="1016"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1540C88"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10</w:t>
            </w:r>
          </w:p>
        </w:tc>
        <w:tc>
          <w:tcPr>
            <w:tcW w:w="3049"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7071AA33"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铜陵学院</w:t>
            </w:r>
          </w:p>
        </w:tc>
        <w:tc>
          <w:tcPr>
            <w:tcW w:w="930"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539B5CD7"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55</w:t>
            </w:r>
          </w:p>
        </w:tc>
        <w:tc>
          <w:tcPr>
            <w:tcW w:w="3341"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0A4576C1"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江西财经大学</w:t>
            </w:r>
          </w:p>
        </w:tc>
      </w:tr>
      <w:tr w:rsidR="00F83B9B" w14:paraId="41E2E60D" w14:textId="77777777" w:rsidTr="00F83B9B">
        <w:trPr>
          <w:trHeight w:val="285"/>
        </w:trPr>
        <w:tc>
          <w:tcPr>
            <w:tcW w:w="1016"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B866462"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11</w:t>
            </w:r>
          </w:p>
        </w:tc>
        <w:tc>
          <w:tcPr>
            <w:tcW w:w="3049"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3DC5ADDD"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闽江学院</w:t>
            </w:r>
          </w:p>
        </w:tc>
        <w:tc>
          <w:tcPr>
            <w:tcW w:w="930"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63ABBBD8"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56</w:t>
            </w:r>
          </w:p>
        </w:tc>
        <w:tc>
          <w:tcPr>
            <w:tcW w:w="3341"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4E522F06"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山东财经大学</w:t>
            </w:r>
          </w:p>
        </w:tc>
      </w:tr>
      <w:tr w:rsidR="00F83B9B" w14:paraId="77331E9C" w14:textId="77777777" w:rsidTr="00F83B9B">
        <w:trPr>
          <w:trHeight w:val="285"/>
        </w:trPr>
        <w:tc>
          <w:tcPr>
            <w:tcW w:w="1016"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8A057A4"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12</w:t>
            </w:r>
          </w:p>
        </w:tc>
        <w:tc>
          <w:tcPr>
            <w:tcW w:w="3049"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7A4EFD06"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滨州学院</w:t>
            </w:r>
          </w:p>
        </w:tc>
        <w:tc>
          <w:tcPr>
            <w:tcW w:w="930"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434DD633"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57</w:t>
            </w:r>
          </w:p>
        </w:tc>
        <w:tc>
          <w:tcPr>
            <w:tcW w:w="3341"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1C1F48A8"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中南</w:t>
            </w:r>
            <w:proofErr w:type="gramStart"/>
            <w:r>
              <w:rPr>
                <w:rFonts w:ascii="宋体" w:hAnsi="宋体" w:cs="宋体" w:hint="eastAsia"/>
                <w:kern w:val="0"/>
                <w:sz w:val="24"/>
                <w:lang w:bidi="ar"/>
              </w:rPr>
              <w:t>财经政法</w:t>
            </w:r>
            <w:proofErr w:type="gramEnd"/>
            <w:r>
              <w:rPr>
                <w:rFonts w:ascii="宋体" w:hAnsi="宋体" w:cs="宋体" w:hint="eastAsia"/>
                <w:kern w:val="0"/>
                <w:sz w:val="24"/>
                <w:lang w:bidi="ar"/>
              </w:rPr>
              <w:t>大学</w:t>
            </w:r>
          </w:p>
        </w:tc>
      </w:tr>
      <w:tr w:rsidR="00F83B9B" w14:paraId="5BA020D9" w14:textId="77777777" w:rsidTr="00F83B9B">
        <w:trPr>
          <w:trHeight w:val="285"/>
        </w:trPr>
        <w:tc>
          <w:tcPr>
            <w:tcW w:w="1016"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F2A2EBE"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13</w:t>
            </w:r>
          </w:p>
        </w:tc>
        <w:tc>
          <w:tcPr>
            <w:tcW w:w="3049"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10503AC5"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河南财经政法大学</w:t>
            </w:r>
          </w:p>
        </w:tc>
        <w:tc>
          <w:tcPr>
            <w:tcW w:w="930"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70EB41E6"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58</w:t>
            </w:r>
          </w:p>
        </w:tc>
        <w:tc>
          <w:tcPr>
            <w:tcW w:w="3341"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0C4C0673"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暨南大学</w:t>
            </w:r>
          </w:p>
        </w:tc>
      </w:tr>
      <w:tr w:rsidR="00F83B9B" w14:paraId="3C6D51C4" w14:textId="77777777" w:rsidTr="00F83B9B">
        <w:trPr>
          <w:trHeight w:val="285"/>
        </w:trPr>
        <w:tc>
          <w:tcPr>
            <w:tcW w:w="1016"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9191214"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14</w:t>
            </w:r>
          </w:p>
        </w:tc>
        <w:tc>
          <w:tcPr>
            <w:tcW w:w="3049"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41D75CA9" w14:textId="60240D51" w:rsidR="00F83B9B" w:rsidRDefault="00F83B9B">
            <w:pPr>
              <w:widowControl/>
              <w:jc w:val="center"/>
              <w:textAlignment w:val="center"/>
              <w:rPr>
                <w:rFonts w:ascii="宋体" w:hAnsi="宋体" w:cs="宋体"/>
                <w:sz w:val="24"/>
              </w:rPr>
            </w:pPr>
            <w:r>
              <w:rPr>
                <w:rFonts w:ascii="宋体" w:hAnsi="宋体" w:cs="宋体" w:hint="eastAsia"/>
                <w:kern w:val="0"/>
                <w:sz w:val="24"/>
                <w:lang w:bidi="ar"/>
              </w:rPr>
              <w:t>湖南</w:t>
            </w:r>
            <w:r w:rsidR="0028417C">
              <w:rPr>
                <w:rFonts w:ascii="宋体" w:hAnsi="宋体" w:cs="宋体" w:hint="eastAsia"/>
                <w:kern w:val="0"/>
                <w:sz w:val="24"/>
                <w:lang w:bidi="ar"/>
              </w:rPr>
              <w:t>工商大学</w:t>
            </w:r>
          </w:p>
        </w:tc>
        <w:tc>
          <w:tcPr>
            <w:tcW w:w="930"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7E0A9F99"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59</w:t>
            </w:r>
          </w:p>
        </w:tc>
        <w:tc>
          <w:tcPr>
            <w:tcW w:w="3341"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7899B979"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广东财经大学</w:t>
            </w:r>
          </w:p>
        </w:tc>
      </w:tr>
      <w:tr w:rsidR="00F83B9B" w14:paraId="6B53C811" w14:textId="77777777" w:rsidTr="00F83B9B">
        <w:trPr>
          <w:trHeight w:val="285"/>
        </w:trPr>
        <w:tc>
          <w:tcPr>
            <w:tcW w:w="1016"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8E69AF4"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15</w:t>
            </w:r>
          </w:p>
        </w:tc>
        <w:tc>
          <w:tcPr>
            <w:tcW w:w="3049"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51D358CF"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广东技术师范大学</w:t>
            </w:r>
          </w:p>
        </w:tc>
        <w:tc>
          <w:tcPr>
            <w:tcW w:w="930"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3402D2B2"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60</w:t>
            </w:r>
          </w:p>
        </w:tc>
        <w:tc>
          <w:tcPr>
            <w:tcW w:w="3341"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6B59B3CE"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西南财经大学</w:t>
            </w:r>
          </w:p>
        </w:tc>
      </w:tr>
      <w:tr w:rsidR="00F83B9B" w14:paraId="25E7E143" w14:textId="77777777" w:rsidTr="00F83B9B">
        <w:trPr>
          <w:trHeight w:val="285"/>
        </w:trPr>
        <w:tc>
          <w:tcPr>
            <w:tcW w:w="1016"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82F131D"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16</w:t>
            </w:r>
          </w:p>
        </w:tc>
        <w:tc>
          <w:tcPr>
            <w:tcW w:w="3049"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10FCF869"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广西民族大学</w:t>
            </w:r>
          </w:p>
        </w:tc>
        <w:tc>
          <w:tcPr>
            <w:tcW w:w="930"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53D28273"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61</w:t>
            </w:r>
          </w:p>
        </w:tc>
        <w:tc>
          <w:tcPr>
            <w:tcW w:w="3341"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4DE3595B"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云南财经大学</w:t>
            </w:r>
          </w:p>
        </w:tc>
      </w:tr>
      <w:tr w:rsidR="00F83B9B" w14:paraId="3D55C2C1" w14:textId="77777777" w:rsidTr="00F83B9B">
        <w:trPr>
          <w:trHeight w:val="285"/>
        </w:trPr>
        <w:tc>
          <w:tcPr>
            <w:tcW w:w="1016"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BB97BB7"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17</w:t>
            </w:r>
          </w:p>
        </w:tc>
        <w:tc>
          <w:tcPr>
            <w:tcW w:w="3049"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25CBF40C"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贵州财经大学</w:t>
            </w:r>
          </w:p>
        </w:tc>
        <w:tc>
          <w:tcPr>
            <w:tcW w:w="930"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1C5E3EA9"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62</w:t>
            </w:r>
          </w:p>
        </w:tc>
        <w:tc>
          <w:tcPr>
            <w:tcW w:w="3341"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6696AC1D"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新疆财经大学</w:t>
            </w:r>
          </w:p>
        </w:tc>
      </w:tr>
      <w:tr w:rsidR="00F83B9B" w14:paraId="63A3FA6E" w14:textId="77777777" w:rsidTr="00F83B9B">
        <w:trPr>
          <w:trHeight w:val="285"/>
        </w:trPr>
        <w:tc>
          <w:tcPr>
            <w:tcW w:w="1016"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E1D475F"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18</w:t>
            </w:r>
          </w:p>
        </w:tc>
        <w:tc>
          <w:tcPr>
            <w:tcW w:w="3049"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6447D882"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兰州财经大学</w:t>
            </w:r>
          </w:p>
        </w:tc>
        <w:tc>
          <w:tcPr>
            <w:tcW w:w="930"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3349DAA1"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63</w:t>
            </w:r>
          </w:p>
        </w:tc>
        <w:tc>
          <w:tcPr>
            <w:tcW w:w="3341"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33551F71"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吉林工商学院</w:t>
            </w:r>
          </w:p>
        </w:tc>
      </w:tr>
      <w:tr w:rsidR="00F83B9B" w14:paraId="28DB8209" w14:textId="77777777" w:rsidTr="00F83B9B">
        <w:trPr>
          <w:trHeight w:val="285"/>
        </w:trPr>
        <w:tc>
          <w:tcPr>
            <w:tcW w:w="1016"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4CB39A3"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19</w:t>
            </w:r>
          </w:p>
        </w:tc>
        <w:tc>
          <w:tcPr>
            <w:tcW w:w="3049"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236ED65E"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上海立信会计金融学院</w:t>
            </w:r>
          </w:p>
        </w:tc>
        <w:tc>
          <w:tcPr>
            <w:tcW w:w="930"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6E2297CE"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64</w:t>
            </w:r>
          </w:p>
        </w:tc>
        <w:tc>
          <w:tcPr>
            <w:tcW w:w="3341"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4026BADD"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北方民族大学</w:t>
            </w:r>
          </w:p>
        </w:tc>
      </w:tr>
      <w:tr w:rsidR="00F83B9B" w14:paraId="60A61ABB" w14:textId="77777777" w:rsidTr="00F83B9B">
        <w:trPr>
          <w:trHeight w:val="285"/>
        </w:trPr>
        <w:tc>
          <w:tcPr>
            <w:tcW w:w="1016"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8184D45"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20</w:t>
            </w:r>
          </w:p>
        </w:tc>
        <w:tc>
          <w:tcPr>
            <w:tcW w:w="3049"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2758F3CF"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南京审计大学</w:t>
            </w:r>
          </w:p>
        </w:tc>
        <w:tc>
          <w:tcPr>
            <w:tcW w:w="930"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1A8E1854"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65</w:t>
            </w:r>
          </w:p>
        </w:tc>
        <w:tc>
          <w:tcPr>
            <w:tcW w:w="3341"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584816F8"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浙江财经大学</w:t>
            </w:r>
          </w:p>
        </w:tc>
      </w:tr>
      <w:tr w:rsidR="00F83B9B" w14:paraId="5C24A53E" w14:textId="77777777" w:rsidTr="00F83B9B">
        <w:trPr>
          <w:trHeight w:val="285"/>
        </w:trPr>
        <w:tc>
          <w:tcPr>
            <w:tcW w:w="1016"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F5C74B0"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21</w:t>
            </w:r>
          </w:p>
        </w:tc>
        <w:tc>
          <w:tcPr>
            <w:tcW w:w="3049"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78F56E55"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河北金融学院</w:t>
            </w:r>
          </w:p>
        </w:tc>
        <w:tc>
          <w:tcPr>
            <w:tcW w:w="930"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7A96B061"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66</w:t>
            </w:r>
          </w:p>
        </w:tc>
        <w:tc>
          <w:tcPr>
            <w:tcW w:w="3341"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01F98309"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广西财经学院</w:t>
            </w:r>
          </w:p>
        </w:tc>
      </w:tr>
      <w:tr w:rsidR="00F83B9B" w14:paraId="7ADB395B" w14:textId="77777777" w:rsidTr="00F83B9B">
        <w:trPr>
          <w:trHeight w:val="285"/>
        </w:trPr>
        <w:tc>
          <w:tcPr>
            <w:tcW w:w="1016"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4E4257A"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22</w:t>
            </w:r>
          </w:p>
        </w:tc>
        <w:tc>
          <w:tcPr>
            <w:tcW w:w="3049"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3F7E7DA8"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湖南财政经济学院</w:t>
            </w:r>
          </w:p>
        </w:tc>
        <w:tc>
          <w:tcPr>
            <w:tcW w:w="930"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72A762AE"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67</w:t>
            </w:r>
          </w:p>
        </w:tc>
        <w:tc>
          <w:tcPr>
            <w:tcW w:w="3341"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1A81A673"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湖北经济学院</w:t>
            </w:r>
          </w:p>
        </w:tc>
      </w:tr>
      <w:tr w:rsidR="00F83B9B" w14:paraId="10506F74" w14:textId="77777777" w:rsidTr="00F83B9B">
        <w:trPr>
          <w:trHeight w:val="285"/>
        </w:trPr>
        <w:tc>
          <w:tcPr>
            <w:tcW w:w="1016"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7343F03"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23</w:t>
            </w:r>
          </w:p>
        </w:tc>
        <w:tc>
          <w:tcPr>
            <w:tcW w:w="3049"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3A621FBF"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西安财经大学</w:t>
            </w:r>
          </w:p>
        </w:tc>
        <w:tc>
          <w:tcPr>
            <w:tcW w:w="930"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6168AB11"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68</w:t>
            </w:r>
          </w:p>
        </w:tc>
        <w:tc>
          <w:tcPr>
            <w:tcW w:w="3341"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07778C5D"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海南师范大学</w:t>
            </w:r>
          </w:p>
        </w:tc>
      </w:tr>
      <w:tr w:rsidR="00F83B9B" w14:paraId="4827886D" w14:textId="77777777" w:rsidTr="00F83B9B">
        <w:trPr>
          <w:trHeight w:val="285"/>
        </w:trPr>
        <w:tc>
          <w:tcPr>
            <w:tcW w:w="1016"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8D07A4C"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24</w:t>
            </w:r>
          </w:p>
        </w:tc>
        <w:tc>
          <w:tcPr>
            <w:tcW w:w="3049"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70F0A88C"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河南财政金融学院</w:t>
            </w:r>
          </w:p>
        </w:tc>
        <w:tc>
          <w:tcPr>
            <w:tcW w:w="930"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5B7EF546"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69</w:t>
            </w:r>
          </w:p>
        </w:tc>
        <w:tc>
          <w:tcPr>
            <w:tcW w:w="3341"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3094665B"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呼和浩特民族学院</w:t>
            </w:r>
          </w:p>
        </w:tc>
      </w:tr>
      <w:tr w:rsidR="00F83B9B" w14:paraId="2D1DD42C" w14:textId="77777777" w:rsidTr="00F83B9B">
        <w:trPr>
          <w:trHeight w:val="285"/>
        </w:trPr>
        <w:tc>
          <w:tcPr>
            <w:tcW w:w="1016"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FA98F7F"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25</w:t>
            </w:r>
          </w:p>
        </w:tc>
        <w:tc>
          <w:tcPr>
            <w:tcW w:w="3049"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16F2C312"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海南师范大学</w:t>
            </w:r>
          </w:p>
        </w:tc>
        <w:tc>
          <w:tcPr>
            <w:tcW w:w="930"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7A324B66"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70</w:t>
            </w:r>
          </w:p>
        </w:tc>
        <w:tc>
          <w:tcPr>
            <w:tcW w:w="3341"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76837B4B"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辽东学院</w:t>
            </w:r>
          </w:p>
        </w:tc>
      </w:tr>
      <w:tr w:rsidR="00F83B9B" w14:paraId="46A22CCE" w14:textId="77777777" w:rsidTr="00F83B9B">
        <w:trPr>
          <w:trHeight w:val="285"/>
        </w:trPr>
        <w:tc>
          <w:tcPr>
            <w:tcW w:w="1016"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C61736C"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26</w:t>
            </w:r>
          </w:p>
        </w:tc>
        <w:tc>
          <w:tcPr>
            <w:tcW w:w="3049"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7195F576"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贵州商学院</w:t>
            </w:r>
          </w:p>
        </w:tc>
        <w:tc>
          <w:tcPr>
            <w:tcW w:w="930"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20F69A31"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71</w:t>
            </w:r>
          </w:p>
        </w:tc>
        <w:tc>
          <w:tcPr>
            <w:tcW w:w="3341"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2F861A0D"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重庆工商大学</w:t>
            </w:r>
          </w:p>
        </w:tc>
      </w:tr>
      <w:tr w:rsidR="00F83B9B" w14:paraId="76B88F5C" w14:textId="77777777" w:rsidTr="00F83B9B">
        <w:trPr>
          <w:trHeight w:val="285"/>
        </w:trPr>
        <w:tc>
          <w:tcPr>
            <w:tcW w:w="1016"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69DAAA2"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27</w:t>
            </w:r>
          </w:p>
        </w:tc>
        <w:tc>
          <w:tcPr>
            <w:tcW w:w="3049"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79A7F3D9"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武汉东湖学院</w:t>
            </w:r>
          </w:p>
        </w:tc>
        <w:tc>
          <w:tcPr>
            <w:tcW w:w="930"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3B42B45C"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72</w:t>
            </w:r>
          </w:p>
        </w:tc>
        <w:tc>
          <w:tcPr>
            <w:tcW w:w="3341"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090DEFE3"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上海政法学院</w:t>
            </w:r>
          </w:p>
        </w:tc>
      </w:tr>
      <w:tr w:rsidR="00F83B9B" w14:paraId="1FE94DCE" w14:textId="77777777" w:rsidTr="00F83B9B">
        <w:trPr>
          <w:trHeight w:val="285"/>
        </w:trPr>
        <w:tc>
          <w:tcPr>
            <w:tcW w:w="1016"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160A998"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28</w:t>
            </w:r>
          </w:p>
        </w:tc>
        <w:tc>
          <w:tcPr>
            <w:tcW w:w="3049"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1456F8B9"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河北经贸大学</w:t>
            </w:r>
          </w:p>
        </w:tc>
        <w:tc>
          <w:tcPr>
            <w:tcW w:w="930"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67909624"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73</w:t>
            </w:r>
          </w:p>
        </w:tc>
        <w:tc>
          <w:tcPr>
            <w:tcW w:w="3341"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30DCC11D"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上海第二工业大学</w:t>
            </w:r>
          </w:p>
        </w:tc>
      </w:tr>
      <w:tr w:rsidR="00F83B9B" w14:paraId="218173D9" w14:textId="77777777" w:rsidTr="00F83B9B">
        <w:trPr>
          <w:trHeight w:val="285"/>
        </w:trPr>
        <w:tc>
          <w:tcPr>
            <w:tcW w:w="1016"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45A8A43"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29</w:t>
            </w:r>
          </w:p>
        </w:tc>
        <w:tc>
          <w:tcPr>
            <w:tcW w:w="3049"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30770F8C"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广东外语外贸大学</w:t>
            </w:r>
          </w:p>
        </w:tc>
        <w:tc>
          <w:tcPr>
            <w:tcW w:w="930"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629C3437"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74</w:t>
            </w:r>
          </w:p>
        </w:tc>
        <w:tc>
          <w:tcPr>
            <w:tcW w:w="3341"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1D8C1154"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华南理工大学广州学院</w:t>
            </w:r>
          </w:p>
        </w:tc>
      </w:tr>
      <w:tr w:rsidR="00F83B9B" w14:paraId="61BD15F9" w14:textId="77777777" w:rsidTr="00F83B9B">
        <w:trPr>
          <w:trHeight w:val="285"/>
        </w:trPr>
        <w:tc>
          <w:tcPr>
            <w:tcW w:w="1016"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E460560"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30</w:t>
            </w:r>
          </w:p>
        </w:tc>
        <w:tc>
          <w:tcPr>
            <w:tcW w:w="3049"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5F4920E5"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上海商学院</w:t>
            </w:r>
          </w:p>
        </w:tc>
        <w:tc>
          <w:tcPr>
            <w:tcW w:w="930"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137FD61F"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75</w:t>
            </w:r>
          </w:p>
        </w:tc>
        <w:tc>
          <w:tcPr>
            <w:tcW w:w="3341"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2A463071"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广东外语外贸大学南国商学院</w:t>
            </w:r>
          </w:p>
        </w:tc>
      </w:tr>
      <w:tr w:rsidR="00F83B9B" w14:paraId="1429056D" w14:textId="77777777" w:rsidTr="00F83B9B">
        <w:trPr>
          <w:trHeight w:val="285"/>
        </w:trPr>
        <w:tc>
          <w:tcPr>
            <w:tcW w:w="1016"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E00D0C4"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31</w:t>
            </w:r>
          </w:p>
        </w:tc>
        <w:tc>
          <w:tcPr>
            <w:tcW w:w="3049"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7055CAD6"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华南理工大学广州学院</w:t>
            </w:r>
          </w:p>
        </w:tc>
        <w:tc>
          <w:tcPr>
            <w:tcW w:w="930"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26537991"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76</w:t>
            </w:r>
          </w:p>
        </w:tc>
        <w:tc>
          <w:tcPr>
            <w:tcW w:w="3341"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6B6B7309"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大连财经学院</w:t>
            </w:r>
          </w:p>
        </w:tc>
      </w:tr>
      <w:tr w:rsidR="00F83B9B" w14:paraId="7B933689" w14:textId="77777777" w:rsidTr="00F83B9B">
        <w:trPr>
          <w:trHeight w:val="285"/>
        </w:trPr>
        <w:tc>
          <w:tcPr>
            <w:tcW w:w="1016"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4C1E278"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32</w:t>
            </w:r>
          </w:p>
        </w:tc>
        <w:tc>
          <w:tcPr>
            <w:tcW w:w="3049"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1D19CE18"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东南大学成贤学院</w:t>
            </w:r>
          </w:p>
        </w:tc>
        <w:tc>
          <w:tcPr>
            <w:tcW w:w="930"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0204208D"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77</w:t>
            </w:r>
          </w:p>
        </w:tc>
        <w:tc>
          <w:tcPr>
            <w:tcW w:w="3341"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73616CAE"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浙江财经大学东方学院</w:t>
            </w:r>
          </w:p>
        </w:tc>
      </w:tr>
      <w:tr w:rsidR="00F83B9B" w14:paraId="68AA23AE" w14:textId="77777777" w:rsidTr="00F83B9B">
        <w:trPr>
          <w:trHeight w:val="285"/>
        </w:trPr>
        <w:tc>
          <w:tcPr>
            <w:tcW w:w="1016"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9A0291E"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33</w:t>
            </w:r>
          </w:p>
        </w:tc>
        <w:tc>
          <w:tcPr>
            <w:tcW w:w="3049"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70564DC5"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湖北经济学院法商学院</w:t>
            </w:r>
          </w:p>
        </w:tc>
        <w:tc>
          <w:tcPr>
            <w:tcW w:w="930"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39F271A8"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78</w:t>
            </w:r>
          </w:p>
        </w:tc>
        <w:tc>
          <w:tcPr>
            <w:tcW w:w="3341"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24FF13DF"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河北经贸大学经济管理学院</w:t>
            </w:r>
          </w:p>
        </w:tc>
      </w:tr>
      <w:tr w:rsidR="00F83B9B" w14:paraId="0FBC2907" w14:textId="77777777" w:rsidTr="00F83B9B">
        <w:trPr>
          <w:trHeight w:val="285"/>
        </w:trPr>
        <w:tc>
          <w:tcPr>
            <w:tcW w:w="1016"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227C9F6"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34</w:t>
            </w:r>
          </w:p>
        </w:tc>
        <w:tc>
          <w:tcPr>
            <w:tcW w:w="3049"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2B7BD6F5"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河北大学工商学院</w:t>
            </w:r>
          </w:p>
        </w:tc>
        <w:tc>
          <w:tcPr>
            <w:tcW w:w="930"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48F240C2"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79</w:t>
            </w:r>
          </w:p>
        </w:tc>
        <w:tc>
          <w:tcPr>
            <w:tcW w:w="3341"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10AB1E75"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安阳学院</w:t>
            </w:r>
          </w:p>
        </w:tc>
      </w:tr>
      <w:tr w:rsidR="00F83B9B" w14:paraId="00A24F96" w14:textId="77777777" w:rsidTr="00F83B9B">
        <w:trPr>
          <w:trHeight w:val="285"/>
        </w:trPr>
        <w:tc>
          <w:tcPr>
            <w:tcW w:w="1016"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07E9FB3"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35</w:t>
            </w:r>
          </w:p>
        </w:tc>
        <w:tc>
          <w:tcPr>
            <w:tcW w:w="3049"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54C16BAB"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厦门大学嘉庚学院</w:t>
            </w:r>
          </w:p>
        </w:tc>
        <w:tc>
          <w:tcPr>
            <w:tcW w:w="930"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1B4C7091"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80</w:t>
            </w:r>
          </w:p>
        </w:tc>
        <w:tc>
          <w:tcPr>
            <w:tcW w:w="3341"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5E871E4D"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山西大学商务学院</w:t>
            </w:r>
          </w:p>
        </w:tc>
      </w:tr>
      <w:tr w:rsidR="00F83B9B" w14:paraId="3A4FBD66" w14:textId="77777777" w:rsidTr="00F83B9B">
        <w:trPr>
          <w:trHeight w:val="285"/>
        </w:trPr>
        <w:tc>
          <w:tcPr>
            <w:tcW w:w="1016"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DD3D846"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36</w:t>
            </w:r>
          </w:p>
        </w:tc>
        <w:tc>
          <w:tcPr>
            <w:tcW w:w="3049"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731CEAC4"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西北师范大学知行学院</w:t>
            </w:r>
          </w:p>
        </w:tc>
        <w:tc>
          <w:tcPr>
            <w:tcW w:w="930"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376757D1"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81</w:t>
            </w:r>
          </w:p>
        </w:tc>
        <w:tc>
          <w:tcPr>
            <w:tcW w:w="3341"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12A0B516"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新疆财经大学商务学院</w:t>
            </w:r>
          </w:p>
        </w:tc>
      </w:tr>
      <w:tr w:rsidR="00F83B9B" w14:paraId="1BB88CF0" w14:textId="77777777" w:rsidTr="00F83B9B">
        <w:trPr>
          <w:trHeight w:val="285"/>
        </w:trPr>
        <w:tc>
          <w:tcPr>
            <w:tcW w:w="1016"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021B292"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37</w:t>
            </w:r>
          </w:p>
        </w:tc>
        <w:tc>
          <w:tcPr>
            <w:tcW w:w="3049"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47CC4D93"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新疆农业大学科学技术学院</w:t>
            </w:r>
          </w:p>
        </w:tc>
        <w:tc>
          <w:tcPr>
            <w:tcW w:w="930"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03C8E5A2"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82</w:t>
            </w:r>
          </w:p>
        </w:tc>
        <w:tc>
          <w:tcPr>
            <w:tcW w:w="3341"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4D1E3A8A"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重庆工商大</w:t>
            </w:r>
            <w:proofErr w:type="gramStart"/>
            <w:r>
              <w:rPr>
                <w:rFonts w:ascii="宋体" w:hAnsi="宋体" w:cs="宋体" w:hint="eastAsia"/>
                <w:kern w:val="0"/>
                <w:sz w:val="24"/>
                <w:lang w:bidi="ar"/>
              </w:rPr>
              <w:t>学派斯</w:t>
            </w:r>
            <w:proofErr w:type="gramEnd"/>
            <w:r>
              <w:rPr>
                <w:rFonts w:ascii="宋体" w:hAnsi="宋体" w:cs="宋体" w:hint="eastAsia"/>
                <w:kern w:val="0"/>
                <w:sz w:val="24"/>
                <w:lang w:bidi="ar"/>
              </w:rPr>
              <w:t>学院</w:t>
            </w:r>
          </w:p>
        </w:tc>
      </w:tr>
      <w:tr w:rsidR="00F83B9B" w14:paraId="4311E2E1" w14:textId="77777777" w:rsidTr="00F83B9B">
        <w:trPr>
          <w:trHeight w:val="285"/>
        </w:trPr>
        <w:tc>
          <w:tcPr>
            <w:tcW w:w="1016"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2038DA2"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38</w:t>
            </w:r>
          </w:p>
        </w:tc>
        <w:tc>
          <w:tcPr>
            <w:tcW w:w="3049"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2D5D4D67"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重庆工商大学融智学院</w:t>
            </w:r>
          </w:p>
        </w:tc>
        <w:tc>
          <w:tcPr>
            <w:tcW w:w="930"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6F6F422E"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83</w:t>
            </w:r>
          </w:p>
        </w:tc>
        <w:tc>
          <w:tcPr>
            <w:tcW w:w="3341"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1A4ACFC8"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武汉学院</w:t>
            </w:r>
          </w:p>
        </w:tc>
      </w:tr>
      <w:tr w:rsidR="00F83B9B" w14:paraId="03D990CF" w14:textId="77777777" w:rsidTr="00F83B9B">
        <w:trPr>
          <w:trHeight w:val="285"/>
        </w:trPr>
        <w:tc>
          <w:tcPr>
            <w:tcW w:w="1016"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039A68F"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39</w:t>
            </w:r>
          </w:p>
        </w:tc>
        <w:tc>
          <w:tcPr>
            <w:tcW w:w="3049"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5EB7871A"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长春财经学院</w:t>
            </w:r>
          </w:p>
        </w:tc>
        <w:tc>
          <w:tcPr>
            <w:tcW w:w="930"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41C6D167"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84</w:t>
            </w:r>
          </w:p>
        </w:tc>
        <w:tc>
          <w:tcPr>
            <w:tcW w:w="3341"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035C37E9"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成都理工大学工程技术学院</w:t>
            </w:r>
          </w:p>
        </w:tc>
      </w:tr>
      <w:tr w:rsidR="00F83B9B" w14:paraId="47FC7817" w14:textId="77777777" w:rsidTr="00F83B9B">
        <w:trPr>
          <w:trHeight w:val="285"/>
        </w:trPr>
        <w:tc>
          <w:tcPr>
            <w:tcW w:w="1016"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C94FA4A"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40</w:t>
            </w:r>
          </w:p>
        </w:tc>
        <w:tc>
          <w:tcPr>
            <w:tcW w:w="3049"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0A52BF5B"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广西民族大学相思湖学院</w:t>
            </w:r>
          </w:p>
        </w:tc>
        <w:tc>
          <w:tcPr>
            <w:tcW w:w="930"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2383AAB3"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85</w:t>
            </w:r>
          </w:p>
        </w:tc>
        <w:tc>
          <w:tcPr>
            <w:tcW w:w="3341"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0D38680D"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辽宁财贸学院</w:t>
            </w:r>
          </w:p>
        </w:tc>
      </w:tr>
      <w:tr w:rsidR="00F83B9B" w14:paraId="115FEDDF" w14:textId="77777777" w:rsidTr="00F83B9B">
        <w:trPr>
          <w:trHeight w:val="285"/>
        </w:trPr>
        <w:tc>
          <w:tcPr>
            <w:tcW w:w="1016"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B97DB21"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lastRenderedPageBreak/>
              <w:t>41</w:t>
            </w:r>
          </w:p>
        </w:tc>
        <w:tc>
          <w:tcPr>
            <w:tcW w:w="3049"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4BBE537C"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福建江夏学院</w:t>
            </w:r>
          </w:p>
        </w:tc>
        <w:tc>
          <w:tcPr>
            <w:tcW w:w="930"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5F95955C"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86</w:t>
            </w:r>
          </w:p>
        </w:tc>
        <w:tc>
          <w:tcPr>
            <w:tcW w:w="3341"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088FD80C"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南京财经大学红山学院</w:t>
            </w:r>
          </w:p>
        </w:tc>
      </w:tr>
      <w:tr w:rsidR="00F83B9B" w14:paraId="1988CB91" w14:textId="77777777" w:rsidTr="00F83B9B">
        <w:trPr>
          <w:trHeight w:val="285"/>
        </w:trPr>
        <w:tc>
          <w:tcPr>
            <w:tcW w:w="1016"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8354F9E"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42</w:t>
            </w:r>
          </w:p>
        </w:tc>
        <w:tc>
          <w:tcPr>
            <w:tcW w:w="3049"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203C1E71"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中山大学新华学院</w:t>
            </w:r>
          </w:p>
        </w:tc>
        <w:tc>
          <w:tcPr>
            <w:tcW w:w="930"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3D6897D0"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87</w:t>
            </w:r>
          </w:p>
        </w:tc>
        <w:tc>
          <w:tcPr>
            <w:tcW w:w="3341"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7094DA54"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天津财经大学珠江学院</w:t>
            </w:r>
          </w:p>
        </w:tc>
      </w:tr>
      <w:tr w:rsidR="00F83B9B" w14:paraId="5F43AD29" w14:textId="77777777" w:rsidTr="00F83B9B">
        <w:trPr>
          <w:trHeight w:val="285"/>
        </w:trPr>
        <w:tc>
          <w:tcPr>
            <w:tcW w:w="1016"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FF647AD"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43</w:t>
            </w:r>
          </w:p>
        </w:tc>
        <w:tc>
          <w:tcPr>
            <w:tcW w:w="3049"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16289510"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山东财经大学东方学院</w:t>
            </w:r>
          </w:p>
        </w:tc>
        <w:tc>
          <w:tcPr>
            <w:tcW w:w="930"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2DEB38CB"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88</w:t>
            </w:r>
          </w:p>
        </w:tc>
        <w:tc>
          <w:tcPr>
            <w:tcW w:w="3341"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33EE7D24"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郑州升达经贸管理学院</w:t>
            </w:r>
          </w:p>
        </w:tc>
      </w:tr>
      <w:tr w:rsidR="00F83B9B" w14:paraId="56FF4903" w14:textId="77777777" w:rsidTr="00F83B9B">
        <w:trPr>
          <w:trHeight w:val="285"/>
        </w:trPr>
        <w:tc>
          <w:tcPr>
            <w:tcW w:w="1016"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256EAFE"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44</w:t>
            </w:r>
          </w:p>
        </w:tc>
        <w:tc>
          <w:tcPr>
            <w:tcW w:w="3049"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1B81D7BC"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西南交通大学希望学院</w:t>
            </w:r>
          </w:p>
        </w:tc>
        <w:tc>
          <w:tcPr>
            <w:tcW w:w="930"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5F3E0962"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89</w:t>
            </w:r>
          </w:p>
        </w:tc>
        <w:tc>
          <w:tcPr>
            <w:tcW w:w="3341" w:type="dxa"/>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69FAD661" w14:textId="77777777" w:rsidR="00F83B9B" w:rsidRDefault="00F83B9B">
            <w:pPr>
              <w:widowControl/>
              <w:jc w:val="center"/>
              <w:textAlignment w:val="center"/>
              <w:rPr>
                <w:rFonts w:ascii="宋体" w:hAnsi="宋体" w:cs="宋体"/>
                <w:color w:val="000000"/>
                <w:sz w:val="24"/>
              </w:rPr>
            </w:pPr>
            <w:r>
              <w:rPr>
                <w:rFonts w:ascii="宋体" w:hAnsi="宋体" w:cs="宋体" w:hint="eastAsia"/>
                <w:color w:val="000000"/>
                <w:kern w:val="0"/>
                <w:sz w:val="24"/>
                <w:lang w:bidi="ar"/>
              </w:rPr>
              <w:t>武汉纺织大学</w:t>
            </w:r>
          </w:p>
        </w:tc>
      </w:tr>
      <w:tr w:rsidR="00F83B9B" w14:paraId="105991A8" w14:textId="77777777" w:rsidTr="00F83B9B">
        <w:trPr>
          <w:trHeight w:val="285"/>
        </w:trPr>
        <w:tc>
          <w:tcPr>
            <w:tcW w:w="1016"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AA0E902"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45</w:t>
            </w:r>
          </w:p>
        </w:tc>
        <w:tc>
          <w:tcPr>
            <w:tcW w:w="3049"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2A17C14D" w14:textId="77777777" w:rsidR="00F83B9B" w:rsidRDefault="00F83B9B">
            <w:pPr>
              <w:widowControl/>
              <w:jc w:val="center"/>
              <w:textAlignment w:val="center"/>
              <w:rPr>
                <w:rFonts w:ascii="宋体" w:hAnsi="宋体" w:cs="宋体"/>
                <w:sz w:val="24"/>
              </w:rPr>
            </w:pPr>
            <w:r>
              <w:rPr>
                <w:rFonts w:ascii="宋体" w:hAnsi="宋体" w:cs="宋体" w:hint="eastAsia"/>
                <w:kern w:val="0"/>
                <w:sz w:val="24"/>
                <w:lang w:bidi="ar"/>
              </w:rPr>
              <w:t>中央财经大学</w:t>
            </w:r>
          </w:p>
        </w:tc>
        <w:tc>
          <w:tcPr>
            <w:tcW w:w="930"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6C5F7D10" w14:textId="77777777" w:rsidR="00F83B9B" w:rsidRDefault="00F83B9B">
            <w:pPr>
              <w:widowControl/>
              <w:jc w:val="left"/>
              <w:textAlignment w:val="center"/>
              <w:rPr>
                <w:rFonts w:ascii="宋体" w:hAnsi="宋体" w:cs="宋体"/>
                <w:sz w:val="24"/>
              </w:rPr>
            </w:pPr>
            <w:r>
              <w:rPr>
                <w:rFonts w:ascii="宋体" w:hAnsi="宋体" w:cs="宋体" w:hint="eastAsia"/>
                <w:kern w:val="0"/>
                <w:sz w:val="24"/>
                <w:lang w:bidi="ar"/>
              </w:rPr>
              <w:t xml:space="preserve">　</w:t>
            </w:r>
          </w:p>
        </w:tc>
        <w:tc>
          <w:tcPr>
            <w:tcW w:w="3341"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264DC3B4" w14:textId="77777777" w:rsidR="00F83B9B" w:rsidRDefault="00F83B9B">
            <w:pPr>
              <w:widowControl/>
              <w:jc w:val="left"/>
              <w:textAlignment w:val="center"/>
              <w:rPr>
                <w:rFonts w:ascii="宋体" w:hAnsi="宋体" w:cs="宋体"/>
                <w:sz w:val="24"/>
              </w:rPr>
            </w:pPr>
            <w:r>
              <w:rPr>
                <w:rFonts w:ascii="宋体" w:hAnsi="宋体" w:cs="宋体" w:hint="eastAsia"/>
                <w:kern w:val="0"/>
                <w:sz w:val="24"/>
                <w:lang w:bidi="ar"/>
              </w:rPr>
              <w:t xml:space="preserve">　</w:t>
            </w:r>
          </w:p>
        </w:tc>
      </w:tr>
    </w:tbl>
    <w:p w14:paraId="57359586" w14:textId="77777777" w:rsidR="00F83B9B" w:rsidRDefault="00F83B9B" w:rsidP="0015147D">
      <w:pPr>
        <w:rPr>
          <w:rFonts w:ascii="宋体" w:hAnsi="宋体" w:cs="Arial"/>
          <w:color w:val="000000"/>
          <w:sz w:val="24"/>
        </w:rPr>
      </w:pPr>
    </w:p>
    <w:p w14:paraId="3DB61810" w14:textId="76E9F507" w:rsidR="000955CB" w:rsidRPr="00BC2A2A" w:rsidRDefault="00F16AE4" w:rsidP="00BC2A2A">
      <w:pPr>
        <w:spacing w:line="440" w:lineRule="exact"/>
        <w:ind w:firstLineChars="200" w:firstLine="480"/>
        <w:rPr>
          <w:rFonts w:ascii="宋体" w:hAnsi="宋体" w:cs="Arial"/>
          <w:sz w:val="24"/>
        </w:rPr>
      </w:pPr>
      <w:r w:rsidRPr="00BC2A2A">
        <w:rPr>
          <w:rFonts w:ascii="宋体" w:hAnsi="宋体" w:cs="Arial" w:hint="eastAsia"/>
          <w:sz w:val="24"/>
        </w:rPr>
        <w:t>从目</w:t>
      </w:r>
      <w:r w:rsidR="00F83B9B" w:rsidRPr="00BC2A2A">
        <w:rPr>
          <w:rFonts w:ascii="宋体" w:hAnsi="宋体" w:cs="Arial" w:hint="eastAsia"/>
          <w:sz w:val="24"/>
        </w:rPr>
        <w:t>前开设税收学专业的高校来看，其中既有诸如中国人民大学、厦门大学、中南</w:t>
      </w:r>
      <w:proofErr w:type="gramStart"/>
      <w:r w:rsidR="00F83B9B" w:rsidRPr="00BC2A2A">
        <w:rPr>
          <w:rFonts w:ascii="宋体" w:hAnsi="宋体" w:cs="Arial" w:hint="eastAsia"/>
          <w:sz w:val="24"/>
        </w:rPr>
        <w:t>财经政法</w:t>
      </w:r>
      <w:proofErr w:type="gramEnd"/>
      <w:r w:rsidR="00F83B9B" w:rsidRPr="00BC2A2A">
        <w:rPr>
          <w:rFonts w:ascii="宋体" w:hAnsi="宋体" w:cs="Arial" w:hint="eastAsia"/>
          <w:sz w:val="24"/>
        </w:rPr>
        <w:t>大学等“双一流”建设高校，也有许多地方普通高校；既有公办院校，也有不少民办院校。此外，从高校学科类型看，前些年开设税收学专业的高校主要以财经院校为主，</w:t>
      </w:r>
      <w:r w:rsidR="007779B3" w:rsidRPr="00BC2A2A">
        <w:rPr>
          <w:rFonts w:ascii="宋体" w:hAnsi="宋体" w:cs="Arial" w:hint="eastAsia"/>
          <w:sz w:val="24"/>
        </w:rPr>
        <w:t>而</w:t>
      </w:r>
      <w:r w:rsidR="000955CB" w:rsidRPr="00BC2A2A">
        <w:rPr>
          <w:rFonts w:ascii="宋体" w:hAnsi="宋体" w:cs="Arial" w:hint="eastAsia"/>
          <w:sz w:val="24"/>
        </w:rPr>
        <w:t>近年来也有一些综合性大学或</w:t>
      </w:r>
      <w:r w:rsidR="00F83B9B" w:rsidRPr="00BC2A2A">
        <w:rPr>
          <w:rFonts w:ascii="宋体" w:hAnsi="宋体" w:cs="Arial" w:hint="eastAsia"/>
          <w:sz w:val="24"/>
        </w:rPr>
        <w:t>理工类大学</w:t>
      </w:r>
      <w:r w:rsidR="000955CB" w:rsidRPr="00BC2A2A">
        <w:rPr>
          <w:rFonts w:ascii="宋体" w:hAnsi="宋体" w:cs="Arial" w:hint="eastAsia"/>
          <w:sz w:val="24"/>
        </w:rPr>
        <w:t>也</w:t>
      </w:r>
      <w:r w:rsidR="00F83B9B" w:rsidRPr="00BC2A2A">
        <w:rPr>
          <w:rFonts w:ascii="宋体" w:hAnsi="宋体" w:cs="Arial" w:hint="eastAsia"/>
          <w:sz w:val="24"/>
        </w:rPr>
        <w:t>开始开设了税收学专业。</w:t>
      </w:r>
    </w:p>
    <w:p w14:paraId="0DC5E440" w14:textId="67844B5F" w:rsidR="00F83B9B" w:rsidRPr="00BC2A2A" w:rsidRDefault="00F83B9B" w:rsidP="00BC2A2A">
      <w:pPr>
        <w:spacing w:line="440" w:lineRule="exact"/>
        <w:ind w:firstLineChars="200" w:firstLine="480"/>
        <w:rPr>
          <w:rFonts w:ascii="宋体" w:hAnsi="宋体" w:cs="Arial"/>
          <w:color w:val="000000"/>
          <w:sz w:val="24"/>
        </w:rPr>
      </w:pPr>
      <w:r w:rsidRPr="00BC2A2A">
        <w:rPr>
          <w:rFonts w:ascii="宋体" w:hAnsi="宋体" w:cs="Arial" w:hint="eastAsia"/>
          <w:color w:val="000000"/>
          <w:sz w:val="24"/>
        </w:rPr>
        <w:t>在上述开设税收学专业的高校中，中国人民大学、厦门大学、中南</w:t>
      </w:r>
      <w:proofErr w:type="gramStart"/>
      <w:r w:rsidRPr="00BC2A2A">
        <w:rPr>
          <w:rFonts w:ascii="宋体" w:hAnsi="宋体" w:cs="Arial" w:hint="eastAsia"/>
          <w:color w:val="000000"/>
          <w:sz w:val="24"/>
        </w:rPr>
        <w:t>财经政法</w:t>
      </w:r>
      <w:proofErr w:type="gramEnd"/>
      <w:r w:rsidRPr="00BC2A2A">
        <w:rPr>
          <w:rFonts w:ascii="宋体" w:hAnsi="宋体" w:cs="Arial" w:hint="eastAsia"/>
          <w:color w:val="000000"/>
          <w:sz w:val="24"/>
        </w:rPr>
        <w:t>大学、上海财经大学、对外经济贸易大学等不少层次较高、具有财政税收硕士点的高校还开展了税收方向的研究生教育。</w:t>
      </w:r>
    </w:p>
    <w:p w14:paraId="7BD214D5" w14:textId="0E008AF3" w:rsidR="00F83B9B" w:rsidRPr="00BC2A2A" w:rsidRDefault="00F83B9B" w:rsidP="00BC2A2A">
      <w:pPr>
        <w:spacing w:line="440" w:lineRule="exact"/>
        <w:ind w:firstLineChars="200" w:firstLine="480"/>
        <w:rPr>
          <w:rFonts w:ascii="宋体" w:hAnsi="宋体" w:cs="Arial"/>
          <w:sz w:val="24"/>
        </w:rPr>
      </w:pPr>
      <w:r w:rsidRPr="00BC2A2A">
        <w:rPr>
          <w:rFonts w:ascii="宋体" w:hAnsi="宋体" w:cs="Arial" w:hint="eastAsia"/>
          <w:sz w:val="24"/>
        </w:rPr>
        <w:t>从</w:t>
      </w:r>
      <w:r w:rsidR="001F4710" w:rsidRPr="00BC2A2A">
        <w:rPr>
          <w:rFonts w:ascii="宋体" w:hAnsi="宋体" w:cs="Arial" w:hint="eastAsia"/>
          <w:sz w:val="24"/>
        </w:rPr>
        <w:t>全国</w:t>
      </w:r>
      <w:r w:rsidR="000955CB" w:rsidRPr="00BC2A2A">
        <w:rPr>
          <w:rFonts w:ascii="宋体" w:hAnsi="宋体" w:cs="Arial" w:hint="eastAsia"/>
          <w:sz w:val="24"/>
        </w:rPr>
        <w:t>高校</w:t>
      </w:r>
      <w:r w:rsidRPr="00BC2A2A">
        <w:rPr>
          <w:rFonts w:ascii="宋体" w:hAnsi="宋体" w:cs="Arial" w:hint="eastAsia"/>
          <w:sz w:val="24"/>
        </w:rPr>
        <w:t>招生规模来看，财经类高校的税收学本科专业招生人数一般不超过100人，而非财经类高校</w:t>
      </w:r>
      <w:r w:rsidR="001F4710" w:rsidRPr="00BC2A2A">
        <w:rPr>
          <w:rFonts w:ascii="宋体" w:hAnsi="宋体" w:cs="Arial" w:hint="eastAsia"/>
          <w:sz w:val="24"/>
        </w:rPr>
        <w:t>则</w:t>
      </w:r>
      <w:r w:rsidRPr="00BC2A2A">
        <w:rPr>
          <w:rFonts w:ascii="宋体" w:hAnsi="宋体" w:cs="Arial" w:hint="eastAsia"/>
          <w:sz w:val="24"/>
        </w:rPr>
        <w:t>一般不超过50人。从毕业生规模来看，全国普通高校税收学专业毕业生规模在5000人左右，</w:t>
      </w:r>
      <w:r w:rsidR="002F7A8F" w:rsidRPr="00BC2A2A">
        <w:rPr>
          <w:rFonts w:ascii="宋体" w:hAnsi="宋体" w:cs="Arial" w:hint="eastAsia"/>
          <w:sz w:val="24"/>
        </w:rPr>
        <w:t>而</w:t>
      </w:r>
      <w:r w:rsidRPr="00BC2A2A">
        <w:rPr>
          <w:rFonts w:ascii="宋体" w:hAnsi="宋体" w:cs="Arial" w:hint="eastAsia"/>
          <w:sz w:val="24"/>
        </w:rPr>
        <w:t>据教育部公布的税收学专业就业状况显示，最近几年</w:t>
      </w:r>
      <w:r w:rsidR="002F7A8F" w:rsidRPr="00BC2A2A">
        <w:rPr>
          <w:rFonts w:ascii="宋体" w:hAnsi="宋体" w:cs="Arial" w:hint="eastAsia"/>
          <w:sz w:val="24"/>
        </w:rPr>
        <w:t>该专业</w:t>
      </w:r>
      <w:r w:rsidRPr="00BC2A2A">
        <w:rPr>
          <w:rFonts w:ascii="宋体" w:hAnsi="宋体" w:cs="Arial" w:hint="eastAsia"/>
          <w:sz w:val="24"/>
        </w:rPr>
        <w:t>全国就业率始终保持在90%以上。</w:t>
      </w:r>
    </w:p>
    <w:p w14:paraId="45762850" w14:textId="77777777" w:rsidR="00F83B9B" w:rsidRPr="00BC2A2A" w:rsidRDefault="00F83B9B" w:rsidP="00C15311">
      <w:pPr>
        <w:spacing w:line="360" w:lineRule="auto"/>
        <w:ind w:firstLineChars="200" w:firstLine="482"/>
        <w:rPr>
          <w:rFonts w:ascii="宋体" w:hAnsi="宋体"/>
          <w:b/>
          <w:bCs/>
          <w:color w:val="000000"/>
          <w:sz w:val="24"/>
        </w:rPr>
      </w:pPr>
      <w:r w:rsidRPr="00BC2A2A">
        <w:rPr>
          <w:rFonts w:ascii="宋体" w:hAnsi="宋体" w:hint="eastAsia"/>
          <w:b/>
          <w:bCs/>
          <w:color w:val="000000"/>
          <w:sz w:val="24"/>
        </w:rPr>
        <w:t>2．</w:t>
      </w:r>
      <w:r w:rsidRPr="00BC2A2A">
        <w:rPr>
          <w:rFonts w:ascii="宋体" w:hAnsi="宋体" w:cs="Arial" w:hint="eastAsia"/>
          <w:b/>
          <w:bCs/>
          <w:color w:val="000000"/>
          <w:sz w:val="24"/>
        </w:rPr>
        <w:t>该专业人才的</w:t>
      </w:r>
      <w:r w:rsidRPr="00BC2A2A">
        <w:rPr>
          <w:rFonts w:ascii="宋体" w:hAnsi="宋体" w:hint="eastAsia"/>
          <w:b/>
          <w:bCs/>
          <w:color w:val="000000"/>
          <w:sz w:val="24"/>
        </w:rPr>
        <w:t>市场需求情况</w:t>
      </w:r>
    </w:p>
    <w:p w14:paraId="60F5657E" w14:textId="24A6DE1B" w:rsidR="00F83B9B" w:rsidRPr="00BC2A2A" w:rsidRDefault="00F83B9B" w:rsidP="00BC2A2A">
      <w:pPr>
        <w:spacing w:line="440" w:lineRule="exact"/>
        <w:ind w:firstLineChars="200" w:firstLine="480"/>
        <w:rPr>
          <w:rFonts w:asciiTheme="minorEastAsia" w:eastAsiaTheme="minorEastAsia" w:hAnsiTheme="minorEastAsia"/>
          <w:sz w:val="24"/>
        </w:rPr>
      </w:pPr>
      <w:r w:rsidRPr="00BC2A2A">
        <w:rPr>
          <w:rFonts w:asciiTheme="minorEastAsia" w:eastAsiaTheme="minorEastAsia" w:hAnsiTheme="minorEastAsia" w:hint="eastAsia"/>
          <w:bCs/>
          <w:sz w:val="24"/>
        </w:rPr>
        <w:t>(1)国内税收学人才的市场需求</w:t>
      </w:r>
    </w:p>
    <w:p w14:paraId="41438A36" w14:textId="77777777" w:rsidR="00F83B9B" w:rsidRPr="00BC2A2A" w:rsidRDefault="00F83B9B" w:rsidP="00BC2A2A">
      <w:pPr>
        <w:spacing w:line="440" w:lineRule="exact"/>
        <w:ind w:firstLineChars="200" w:firstLine="480"/>
        <w:rPr>
          <w:rFonts w:asciiTheme="minorEastAsia" w:eastAsiaTheme="minorEastAsia" w:hAnsiTheme="minorEastAsia"/>
          <w:sz w:val="24"/>
        </w:rPr>
      </w:pPr>
      <w:r w:rsidRPr="00BC2A2A">
        <w:rPr>
          <w:rFonts w:asciiTheme="minorEastAsia" w:eastAsiaTheme="minorEastAsia" w:hAnsiTheme="minorEastAsia" w:hint="eastAsia"/>
          <w:sz w:val="24"/>
        </w:rPr>
        <w:t>第一，政府部门的需求。当前，虽然国税和地税已经合并，专业型税务人员更加充沛，对税收人才的需求似乎有所下降，但从整体来看，由于税务部门垂直管理的特征，使得其相对于其它政府部门对于人才，尤其是高素质的税收专门人才的需求仍然较大。同时，随着社会经济的发展，其它部门对于包括税收人才在内的</w:t>
      </w:r>
      <w:proofErr w:type="gramStart"/>
      <w:r w:rsidRPr="00BC2A2A">
        <w:rPr>
          <w:rFonts w:asciiTheme="minorEastAsia" w:eastAsiaTheme="minorEastAsia" w:hAnsiTheme="minorEastAsia" w:hint="eastAsia"/>
          <w:sz w:val="24"/>
        </w:rPr>
        <w:t>经济人</w:t>
      </w:r>
      <w:proofErr w:type="gramEnd"/>
      <w:r w:rsidRPr="00BC2A2A">
        <w:rPr>
          <w:rFonts w:asciiTheme="minorEastAsia" w:eastAsiaTheme="minorEastAsia" w:hAnsiTheme="minorEastAsia" w:hint="eastAsia"/>
          <w:sz w:val="24"/>
        </w:rPr>
        <w:t>才的需求也呈现出增长的趋势，为税收专业人才提供了新的</w:t>
      </w:r>
      <w:r w:rsidR="00C15311" w:rsidRPr="00BC2A2A">
        <w:rPr>
          <w:rFonts w:asciiTheme="minorEastAsia" w:eastAsiaTheme="minorEastAsia" w:hAnsiTheme="minorEastAsia" w:hint="eastAsia"/>
          <w:sz w:val="24"/>
        </w:rPr>
        <w:t>就业</w:t>
      </w:r>
      <w:r w:rsidRPr="00BC2A2A">
        <w:rPr>
          <w:rFonts w:asciiTheme="minorEastAsia" w:eastAsiaTheme="minorEastAsia" w:hAnsiTheme="minorEastAsia" w:hint="eastAsia"/>
          <w:sz w:val="24"/>
        </w:rPr>
        <w:t>机遇。</w:t>
      </w:r>
    </w:p>
    <w:p w14:paraId="571A019F" w14:textId="77777777" w:rsidR="00F83B9B" w:rsidRPr="00BC2A2A" w:rsidRDefault="00A458EB" w:rsidP="00BC2A2A">
      <w:pPr>
        <w:spacing w:line="440" w:lineRule="exact"/>
        <w:ind w:firstLineChars="200" w:firstLine="480"/>
        <w:rPr>
          <w:rFonts w:asciiTheme="minorEastAsia" w:eastAsiaTheme="minorEastAsia" w:hAnsiTheme="minorEastAsia"/>
          <w:b/>
          <w:bCs/>
          <w:sz w:val="24"/>
        </w:rPr>
      </w:pPr>
      <w:r w:rsidRPr="00BC2A2A">
        <w:rPr>
          <w:rFonts w:asciiTheme="minorEastAsia" w:eastAsiaTheme="minorEastAsia" w:hAnsiTheme="minorEastAsia" w:hint="eastAsia"/>
          <w:sz w:val="24"/>
        </w:rPr>
        <w:t>第二，税收中介组织的发展</w:t>
      </w:r>
      <w:r w:rsidR="00F83B9B" w:rsidRPr="00BC2A2A">
        <w:rPr>
          <w:rFonts w:asciiTheme="minorEastAsia" w:eastAsiaTheme="minorEastAsia" w:hAnsiTheme="minorEastAsia" w:hint="eastAsia"/>
          <w:sz w:val="24"/>
        </w:rPr>
        <w:t>需求。税务师事务所、会计师事务所、律师事务所等</w:t>
      </w:r>
      <w:r w:rsidRPr="00BC2A2A">
        <w:rPr>
          <w:rFonts w:asciiTheme="minorEastAsia" w:eastAsiaTheme="minorEastAsia" w:hAnsiTheme="minorEastAsia" w:hint="eastAsia"/>
          <w:sz w:val="24"/>
        </w:rPr>
        <w:t>，</w:t>
      </w:r>
      <w:r w:rsidR="00F83B9B" w:rsidRPr="00BC2A2A">
        <w:rPr>
          <w:rFonts w:asciiTheme="minorEastAsia" w:eastAsiaTheme="minorEastAsia" w:hAnsiTheme="minorEastAsia" w:hint="eastAsia"/>
          <w:sz w:val="24"/>
        </w:rPr>
        <w:t>社会中介组织规模</w:t>
      </w:r>
      <w:r w:rsidRPr="00BC2A2A">
        <w:rPr>
          <w:rFonts w:asciiTheme="minorEastAsia" w:eastAsiaTheme="minorEastAsia" w:hAnsiTheme="minorEastAsia" w:hint="eastAsia"/>
          <w:sz w:val="24"/>
        </w:rPr>
        <w:t>呈现出</w:t>
      </w:r>
      <w:r w:rsidR="00F83B9B" w:rsidRPr="00BC2A2A">
        <w:rPr>
          <w:rFonts w:asciiTheme="minorEastAsia" w:eastAsiaTheme="minorEastAsia" w:hAnsiTheme="minorEastAsia" w:hint="eastAsia"/>
          <w:sz w:val="24"/>
        </w:rPr>
        <w:t>不断扩大，数量不断增长，为广大税务人才提供了广阔的发展空间。特别是税务</w:t>
      </w:r>
      <w:proofErr w:type="gramStart"/>
      <w:r w:rsidR="00F83B9B" w:rsidRPr="00BC2A2A">
        <w:rPr>
          <w:rFonts w:asciiTheme="minorEastAsia" w:eastAsiaTheme="minorEastAsia" w:hAnsiTheme="minorEastAsia" w:hint="eastAsia"/>
          <w:sz w:val="24"/>
        </w:rPr>
        <w:t>师行业</w:t>
      </w:r>
      <w:proofErr w:type="gramEnd"/>
      <w:r w:rsidR="00F83B9B" w:rsidRPr="00BC2A2A">
        <w:rPr>
          <w:rFonts w:asciiTheme="minorEastAsia" w:eastAsiaTheme="minorEastAsia" w:hAnsiTheme="minorEastAsia" w:hint="eastAsia"/>
          <w:sz w:val="24"/>
        </w:rPr>
        <w:t>近年来表现出稳中求进的发展总趋势，截至2018年年底，全国已取得税务师资格的有17万余人，全行业从业人员20万余人，税务师事务所6000余家。显然，随着政府部门，尤其是税务部门管理水平地不断提升和管理制度地不断规范，税务师事务所对税务专门人才的需求呈现出逐年扩大趋势。</w:t>
      </w:r>
    </w:p>
    <w:p w14:paraId="1BBD1FF5" w14:textId="0C8CA7EA" w:rsidR="00F83B9B" w:rsidRPr="00BC2A2A" w:rsidRDefault="00F83B9B" w:rsidP="00BC2A2A">
      <w:pPr>
        <w:spacing w:line="440" w:lineRule="exact"/>
        <w:ind w:firstLineChars="200" w:firstLine="480"/>
        <w:rPr>
          <w:rFonts w:asciiTheme="minorEastAsia" w:eastAsiaTheme="minorEastAsia" w:hAnsiTheme="minorEastAsia"/>
          <w:sz w:val="24"/>
        </w:rPr>
      </w:pPr>
      <w:r w:rsidRPr="00BC2A2A">
        <w:rPr>
          <w:rFonts w:asciiTheme="minorEastAsia" w:eastAsiaTheme="minorEastAsia" w:hAnsiTheme="minorEastAsia" w:hint="eastAsia"/>
          <w:sz w:val="24"/>
        </w:rPr>
        <w:t>第三，企业应对税制改革的需要。</w:t>
      </w:r>
      <w:r w:rsidR="00BC7333" w:rsidRPr="00BC2A2A">
        <w:rPr>
          <w:rFonts w:asciiTheme="minorEastAsia" w:eastAsiaTheme="minorEastAsia" w:hAnsiTheme="minorEastAsia" w:hint="eastAsia"/>
          <w:sz w:val="24"/>
        </w:rPr>
        <w:t>随着</w:t>
      </w:r>
      <w:r w:rsidRPr="00BC2A2A">
        <w:rPr>
          <w:rFonts w:asciiTheme="minorEastAsia" w:eastAsiaTheme="minorEastAsia" w:hAnsiTheme="minorEastAsia" w:hint="eastAsia"/>
          <w:sz w:val="24"/>
        </w:rPr>
        <w:t>税制改革地逐步深入和税收法律法规</w:t>
      </w:r>
      <w:r w:rsidRPr="00BC2A2A">
        <w:rPr>
          <w:rFonts w:asciiTheme="minorEastAsia" w:eastAsiaTheme="minorEastAsia" w:hAnsiTheme="minorEastAsia" w:hint="eastAsia"/>
          <w:sz w:val="24"/>
        </w:rPr>
        <w:lastRenderedPageBreak/>
        <w:t>地渐趋复杂</w:t>
      </w:r>
      <w:r w:rsidR="00BC7333" w:rsidRPr="00BC2A2A">
        <w:rPr>
          <w:rFonts w:asciiTheme="minorEastAsia" w:eastAsiaTheme="minorEastAsia" w:hAnsiTheme="minorEastAsia" w:hint="eastAsia"/>
          <w:sz w:val="24"/>
        </w:rPr>
        <w:t>，这些都</w:t>
      </w:r>
      <w:r w:rsidRPr="00BC2A2A">
        <w:rPr>
          <w:rFonts w:asciiTheme="minorEastAsia" w:eastAsiaTheme="minorEastAsia" w:hAnsiTheme="minorEastAsia" w:hint="eastAsia"/>
          <w:sz w:val="24"/>
        </w:rPr>
        <w:t>为高校税收学专业的毕业生提供了广阔的就业空间。我国目前有18个税种，除18个税种的税收法律法规外，每年仅财政部、税务总局发布的政策性文件和公告就有200多份，</w:t>
      </w:r>
      <w:r w:rsidR="00BC7333" w:rsidRPr="00BC2A2A">
        <w:rPr>
          <w:rFonts w:asciiTheme="minorEastAsia" w:eastAsiaTheme="minorEastAsia" w:hAnsiTheme="minorEastAsia" w:hint="eastAsia"/>
          <w:sz w:val="24"/>
        </w:rPr>
        <w:t>而</w:t>
      </w:r>
      <w:r w:rsidRPr="00BC2A2A">
        <w:rPr>
          <w:rFonts w:asciiTheme="minorEastAsia" w:eastAsiaTheme="minorEastAsia" w:hAnsiTheme="minorEastAsia" w:hint="eastAsia"/>
          <w:sz w:val="24"/>
        </w:rPr>
        <w:t>我国已经成为世界上税法体系较为复杂的国家之一，仅凭纳税人自身难以正确理解和掌握。目前，我国企业纳税人已突破4000万，自然人纳税人随着个人所得税改革和房产</w:t>
      </w:r>
      <w:proofErr w:type="gramStart"/>
      <w:r w:rsidRPr="00BC2A2A">
        <w:rPr>
          <w:rFonts w:asciiTheme="minorEastAsia" w:eastAsiaTheme="minorEastAsia" w:hAnsiTheme="minorEastAsia" w:hint="eastAsia"/>
          <w:sz w:val="24"/>
        </w:rPr>
        <w:t>税立法</w:t>
      </w:r>
      <w:proofErr w:type="gramEnd"/>
      <w:r w:rsidRPr="00BC2A2A">
        <w:rPr>
          <w:rFonts w:asciiTheme="minorEastAsia" w:eastAsiaTheme="minorEastAsia" w:hAnsiTheme="minorEastAsia" w:hint="eastAsia"/>
          <w:sz w:val="24"/>
        </w:rPr>
        <w:t>的推进也将大幅增加。按照美国3.1亿人口有1.4亿个人所得税纳税人、100万税务代理人员的比例计算，我国仅7亿城市人口就将有3.1亿个人所得税纳税人，需要超过200万税务代理人员，税务专门人才的发展需求空间巨大。</w:t>
      </w:r>
    </w:p>
    <w:p w14:paraId="417FC2C2" w14:textId="5DD2D3A4" w:rsidR="00F83B9B" w:rsidRPr="00BC2A2A" w:rsidRDefault="00F83B9B" w:rsidP="00BC2A2A">
      <w:pPr>
        <w:spacing w:line="440" w:lineRule="exact"/>
        <w:ind w:firstLineChars="200" w:firstLine="480"/>
        <w:rPr>
          <w:rFonts w:asciiTheme="minorEastAsia" w:eastAsiaTheme="minorEastAsia" w:hAnsiTheme="minorEastAsia"/>
          <w:sz w:val="24"/>
        </w:rPr>
      </w:pPr>
      <w:r w:rsidRPr="00BC2A2A">
        <w:rPr>
          <w:rFonts w:asciiTheme="minorEastAsia" w:eastAsiaTheme="minorEastAsia" w:hAnsiTheme="minorEastAsia" w:hint="eastAsia"/>
          <w:bCs/>
          <w:sz w:val="24"/>
        </w:rPr>
        <w:t>(2)湖北、武汉税收学人才的市场需求</w:t>
      </w:r>
    </w:p>
    <w:p w14:paraId="5D5F74A0" w14:textId="77777777" w:rsidR="00F83B9B" w:rsidRPr="00BC2A2A" w:rsidRDefault="00F83B9B" w:rsidP="00BC2A2A">
      <w:pPr>
        <w:adjustRightInd w:val="0"/>
        <w:spacing w:line="440" w:lineRule="exact"/>
        <w:ind w:firstLineChars="200" w:firstLine="480"/>
        <w:jc w:val="left"/>
        <w:rPr>
          <w:rFonts w:asciiTheme="minorEastAsia" w:eastAsiaTheme="minorEastAsia" w:hAnsiTheme="minorEastAsia"/>
          <w:bCs/>
          <w:sz w:val="24"/>
        </w:rPr>
      </w:pPr>
      <w:r w:rsidRPr="00BC2A2A">
        <w:rPr>
          <w:rFonts w:asciiTheme="minorEastAsia" w:eastAsiaTheme="minorEastAsia" w:hAnsiTheme="minorEastAsia" w:hint="eastAsia"/>
          <w:bCs/>
          <w:sz w:val="24"/>
        </w:rPr>
        <w:t>第一，湖北经济结构转型</w:t>
      </w:r>
      <w:r w:rsidRPr="00BC2A2A">
        <w:rPr>
          <w:rFonts w:asciiTheme="minorEastAsia" w:eastAsiaTheme="minorEastAsia" w:hAnsiTheme="minorEastAsia" w:cs="仿宋_GB2312" w:hint="eastAsia"/>
          <w:bCs/>
          <w:sz w:val="24"/>
        </w:rPr>
        <w:t>需要大量税收人才。</w:t>
      </w:r>
    </w:p>
    <w:p w14:paraId="320A0A66" w14:textId="77777777" w:rsidR="00F83B9B" w:rsidRPr="00BC2A2A" w:rsidRDefault="008A1D61" w:rsidP="00BC2A2A">
      <w:pPr>
        <w:adjustRightInd w:val="0"/>
        <w:spacing w:line="440" w:lineRule="exact"/>
        <w:ind w:firstLineChars="200" w:firstLine="480"/>
        <w:jc w:val="left"/>
        <w:rPr>
          <w:rFonts w:asciiTheme="minorEastAsia" w:eastAsiaTheme="minorEastAsia" w:hAnsiTheme="minorEastAsia"/>
          <w:sz w:val="24"/>
        </w:rPr>
      </w:pPr>
      <w:r w:rsidRPr="00BC2A2A">
        <w:rPr>
          <w:rFonts w:asciiTheme="minorEastAsia" w:eastAsiaTheme="minorEastAsia" w:hAnsiTheme="minorEastAsia" w:hint="eastAsia"/>
          <w:sz w:val="24"/>
        </w:rPr>
        <w:t>湖北省作为中部崛起的核心省份，</w:t>
      </w:r>
      <w:r w:rsidR="00F83B9B" w:rsidRPr="00BC2A2A">
        <w:rPr>
          <w:rFonts w:asciiTheme="minorEastAsia" w:eastAsiaTheme="minorEastAsia" w:hAnsiTheme="minorEastAsia" w:hint="eastAsia"/>
          <w:sz w:val="24"/>
        </w:rPr>
        <w:t>“一带一路”发展战略的重要地区，外加《中国（湖北）自由贸易试验区总体方案》的获批</w:t>
      </w:r>
      <w:r w:rsidRPr="00BC2A2A">
        <w:rPr>
          <w:rFonts w:asciiTheme="minorEastAsia" w:eastAsiaTheme="minorEastAsia" w:hAnsiTheme="minorEastAsia" w:hint="eastAsia"/>
          <w:sz w:val="24"/>
        </w:rPr>
        <w:t>，</w:t>
      </w:r>
      <w:r w:rsidR="00F83B9B" w:rsidRPr="00BC2A2A">
        <w:rPr>
          <w:rFonts w:asciiTheme="minorEastAsia" w:eastAsiaTheme="minorEastAsia" w:hAnsiTheme="minorEastAsia" w:hint="eastAsia"/>
          <w:sz w:val="24"/>
        </w:rPr>
        <w:t>以及各类高新技术开发区的蓬勃发展，许多国际著名企业已经或即将纷纷落户武汉以及湖北其他地市州，各种企业对具有扎实的税收理论、娴熟的税收服务技能和经验，业务素质高的税收学人才的需求与日俱增，</w:t>
      </w:r>
      <w:r w:rsidRPr="00BC2A2A">
        <w:rPr>
          <w:rFonts w:asciiTheme="minorEastAsia" w:eastAsiaTheme="minorEastAsia" w:hAnsiTheme="minorEastAsia" w:hint="eastAsia"/>
          <w:sz w:val="24"/>
        </w:rPr>
        <w:t>而</w:t>
      </w:r>
      <w:r w:rsidR="00F83B9B" w:rsidRPr="00BC2A2A">
        <w:rPr>
          <w:rFonts w:asciiTheme="minorEastAsia" w:eastAsiaTheme="minorEastAsia" w:hAnsiTheme="minorEastAsia" w:hint="eastAsia"/>
          <w:sz w:val="24"/>
        </w:rPr>
        <w:t>湖北省在面临区域经济转型发展和产业链分工细化的过程中，</w:t>
      </w:r>
      <w:r w:rsidRPr="00BC2A2A">
        <w:rPr>
          <w:rFonts w:asciiTheme="minorEastAsia" w:eastAsiaTheme="minorEastAsia" w:hAnsiTheme="minorEastAsia" w:hint="eastAsia"/>
          <w:sz w:val="24"/>
        </w:rPr>
        <w:t>也</w:t>
      </w:r>
      <w:r w:rsidR="00F83B9B" w:rsidRPr="00BC2A2A">
        <w:rPr>
          <w:rFonts w:asciiTheme="minorEastAsia" w:eastAsiaTheme="minorEastAsia" w:hAnsiTheme="minorEastAsia" w:hint="eastAsia"/>
          <w:sz w:val="24"/>
        </w:rPr>
        <w:t>急需各类税收学专业人才。</w:t>
      </w:r>
    </w:p>
    <w:p w14:paraId="463DB097" w14:textId="4DF6A21C" w:rsidR="00F83B9B" w:rsidRPr="00BC2A2A" w:rsidRDefault="00F83B9B" w:rsidP="00BC2A2A">
      <w:pPr>
        <w:adjustRightInd w:val="0"/>
        <w:spacing w:line="440" w:lineRule="exact"/>
        <w:ind w:firstLineChars="200" w:firstLine="480"/>
        <w:jc w:val="left"/>
        <w:rPr>
          <w:rFonts w:asciiTheme="minorEastAsia" w:eastAsiaTheme="minorEastAsia" w:hAnsiTheme="minorEastAsia" w:cs="Arial"/>
          <w:kern w:val="0"/>
          <w:sz w:val="24"/>
          <w:lang w:bidi="ar"/>
        </w:rPr>
      </w:pPr>
      <w:r w:rsidRPr="00BC2A2A">
        <w:rPr>
          <w:rFonts w:asciiTheme="minorEastAsia" w:eastAsiaTheme="minorEastAsia" w:hAnsiTheme="minorEastAsia" w:hint="eastAsia"/>
          <w:sz w:val="24"/>
        </w:rPr>
        <w:t>改革开放以来，湖北省经济社会发生了翻天覆地的变化，取得的成就值得社会各界高度肯定。从代表经济增长的GDP统计数据来看，湖北省的经济总量已由2010年的15967.61亿元增加到2019年的45828.31亿元，10年时间增长了近2倍，按可比价计算，达到了年均近10%的增长速度。虽然近年来受国内和国际经济环境的影响，湖北省经济增长出现了一定的下滑，但是仍然维持了7%以上较快的经济增速。从分产业来看</w:t>
      </w:r>
      <w:r w:rsidR="002A18F7">
        <w:rPr>
          <w:rFonts w:asciiTheme="minorEastAsia" w:eastAsiaTheme="minorEastAsia" w:hAnsiTheme="minorEastAsia" w:hint="eastAsia"/>
          <w:sz w:val="24"/>
        </w:rPr>
        <w:t>（见图1）</w:t>
      </w:r>
      <w:r w:rsidRPr="00BC2A2A">
        <w:rPr>
          <w:rFonts w:asciiTheme="minorEastAsia" w:eastAsiaTheme="minorEastAsia" w:hAnsiTheme="minorEastAsia" w:hint="eastAsia"/>
          <w:sz w:val="24"/>
        </w:rPr>
        <w:t>，</w:t>
      </w:r>
      <w:r w:rsidRPr="00BC2A2A">
        <w:rPr>
          <w:rFonts w:asciiTheme="minorEastAsia" w:eastAsiaTheme="minorEastAsia" w:hAnsiTheme="minorEastAsia"/>
          <w:sz w:val="24"/>
        </w:rPr>
        <w:t>2019</w:t>
      </w:r>
      <w:r w:rsidRPr="00BC2A2A">
        <w:rPr>
          <w:rFonts w:asciiTheme="minorEastAsia" w:eastAsiaTheme="minorEastAsia" w:hAnsiTheme="minorEastAsia" w:hint="eastAsia"/>
          <w:sz w:val="24"/>
        </w:rPr>
        <w:t>年，第一产业完成增加值3809.09亿元，增长3.2%；第二产业完成增加值19098.62亿元，增长8.0%；第三产业完成增加值22920.60亿元，增长7.8%。三次产业结构由2010年的0.13∶0.49∶0.38调整为2019的0.08∶0.42∶0.50。从三次产业的占比结构来看</w:t>
      </w:r>
      <w:r w:rsidR="002A18F7">
        <w:rPr>
          <w:rFonts w:asciiTheme="minorEastAsia" w:eastAsiaTheme="minorEastAsia" w:hAnsiTheme="minorEastAsia" w:hint="eastAsia"/>
          <w:sz w:val="24"/>
        </w:rPr>
        <w:t>（见图2）</w:t>
      </w:r>
      <w:r w:rsidRPr="00BC2A2A">
        <w:rPr>
          <w:rFonts w:asciiTheme="minorEastAsia" w:eastAsiaTheme="minorEastAsia" w:hAnsiTheme="minorEastAsia" w:hint="eastAsia"/>
          <w:sz w:val="24"/>
        </w:rPr>
        <w:t>，第一产业、第二产业的占比逐年下降，第三产业占比逐年上升，于2016年超过第二产业，并保持至今。显然近年来，第三产业已经成为了拉动湖北省经济增长的主导产业，这与世界产业结构变迁的趋势是相符的，是湖北经济结构不断优化，产业结构转型升级的必然结果。</w:t>
      </w:r>
    </w:p>
    <w:p w14:paraId="47AC59E9" w14:textId="77777777" w:rsidR="00F83B9B" w:rsidRPr="00BC7333" w:rsidRDefault="00F83B9B" w:rsidP="00BC7333">
      <w:pPr>
        <w:ind w:firstLineChars="200" w:firstLine="560"/>
        <w:rPr>
          <w:rFonts w:ascii="宋体" w:hAnsi="宋体"/>
          <w:color w:val="000000"/>
          <w:sz w:val="28"/>
          <w:szCs w:val="28"/>
        </w:rPr>
      </w:pPr>
      <w:r w:rsidRPr="00BC7333">
        <w:rPr>
          <w:noProof/>
          <w:sz w:val="28"/>
          <w:szCs w:val="28"/>
        </w:rPr>
        <w:lastRenderedPageBreak/>
        <w:drawing>
          <wp:inline distT="0" distB="0" distL="0" distR="0" wp14:anchorId="68C7BE29" wp14:editId="51D710F2">
            <wp:extent cx="4572000" cy="2743200"/>
            <wp:effectExtent l="0" t="0" r="19050" b="19050"/>
            <wp:docPr id="5" name="图表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14:paraId="3A021D4E" w14:textId="77777777" w:rsidR="00F83B9B" w:rsidRPr="002A18F7" w:rsidRDefault="00F83B9B" w:rsidP="00F83B9B">
      <w:pPr>
        <w:jc w:val="center"/>
        <w:rPr>
          <w:rFonts w:ascii="宋体" w:hAnsi="宋体"/>
          <w:color w:val="000000"/>
          <w:sz w:val="24"/>
        </w:rPr>
      </w:pPr>
      <w:r w:rsidRPr="002A18F7">
        <w:rPr>
          <w:rFonts w:ascii="宋体" w:hAnsi="宋体" w:hint="eastAsia"/>
          <w:color w:val="000000"/>
          <w:sz w:val="24"/>
        </w:rPr>
        <w:t>图1 历年湖北省GDP及分产业增加值变化图</w:t>
      </w:r>
    </w:p>
    <w:p w14:paraId="7E2B151F" w14:textId="77777777" w:rsidR="00F83B9B" w:rsidRDefault="00F83B9B" w:rsidP="00F83B9B">
      <w:pPr>
        <w:rPr>
          <w:rFonts w:ascii="宋体" w:hAnsi="宋体"/>
          <w:color w:val="000000"/>
          <w:sz w:val="24"/>
        </w:rPr>
      </w:pPr>
    </w:p>
    <w:p w14:paraId="55D633A8" w14:textId="77777777" w:rsidR="00F83B9B" w:rsidRDefault="00F83B9B" w:rsidP="00F83B9B">
      <w:pPr>
        <w:ind w:firstLineChars="200" w:firstLine="420"/>
        <w:rPr>
          <w:rFonts w:ascii="宋体" w:hAnsi="宋体"/>
          <w:color w:val="000000"/>
          <w:sz w:val="24"/>
        </w:rPr>
      </w:pPr>
      <w:r>
        <w:rPr>
          <w:noProof/>
        </w:rPr>
        <w:drawing>
          <wp:inline distT="0" distB="0" distL="0" distR="0" wp14:anchorId="42B1FCE4" wp14:editId="413F7CA9">
            <wp:extent cx="4572000" cy="2743200"/>
            <wp:effectExtent l="0" t="0" r="19050" b="19050"/>
            <wp:docPr id="4" name="图表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1588955E" w14:textId="77777777" w:rsidR="00F83B9B" w:rsidRPr="002A18F7" w:rsidRDefault="00F83B9B" w:rsidP="00E11E6A">
      <w:pPr>
        <w:jc w:val="center"/>
        <w:rPr>
          <w:rFonts w:ascii="宋体" w:hAnsi="宋体"/>
          <w:color w:val="000000"/>
          <w:sz w:val="24"/>
        </w:rPr>
      </w:pPr>
      <w:r w:rsidRPr="002A18F7">
        <w:rPr>
          <w:rFonts w:ascii="宋体" w:hAnsi="宋体" w:hint="eastAsia"/>
          <w:color w:val="000000"/>
          <w:sz w:val="24"/>
        </w:rPr>
        <w:t>图2 历年湖北省三次产业的GDP占比变动趋势图</w:t>
      </w:r>
    </w:p>
    <w:p w14:paraId="33D6E8C1" w14:textId="39FE9D69" w:rsidR="00F83B9B" w:rsidRPr="002A18F7" w:rsidRDefault="00F83B9B" w:rsidP="002A18F7">
      <w:pPr>
        <w:spacing w:line="440" w:lineRule="exact"/>
        <w:ind w:firstLineChars="200" w:firstLine="480"/>
        <w:rPr>
          <w:rFonts w:asciiTheme="minorEastAsia" w:eastAsiaTheme="minorEastAsia" w:hAnsiTheme="minorEastAsia"/>
          <w:color w:val="000000"/>
          <w:sz w:val="24"/>
        </w:rPr>
      </w:pPr>
      <w:r w:rsidRPr="002A18F7">
        <w:rPr>
          <w:rFonts w:asciiTheme="minorEastAsia" w:eastAsiaTheme="minorEastAsia" w:hAnsiTheme="minorEastAsia" w:hint="eastAsia"/>
          <w:color w:val="000000"/>
          <w:sz w:val="24"/>
        </w:rPr>
        <w:t>与经济增长相伴的是，2010年以来，湖北省税收收入也不断增长</w:t>
      </w:r>
      <w:r w:rsidR="002A18F7">
        <w:rPr>
          <w:rFonts w:asciiTheme="minorEastAsia" w:eastAsiaTheme="minorEastAsia" w:hAnsiTheme="minorEastAsia" w:hint="eastAsia"/>
          <w:color w:val="000000"/>
          <w:sz w:val="24"/>
        </w:rPr>
        <w:t>（见图3）</w:t>
      </w:r>
      <w:r w:rsidRPr="002A18F7">
        <w:rPr>
          <w:rFonts w:asciiTheme="minorEastAsia" w:eastAsiaTheme="minorEastAsia" w:hAnsiTheme="minorEastAsia" w:hint="eastAsia"/>
          <w:color w:val="000000"/>
          <w:sz w:val="24"/>
        </w:rPr>
        <w:t>。2010年湖北省地方财政税收收入为</w:t>
      </w:r>
      <w:r w:rsidRPr="002A18F7">
        <w:rPr>
          <w:rFonts w:asciiTheme="minorEastAsia" w:eastAsiaTheme="minorEastAsia" w:hAnsiTheme="minorEastAsia" w:cs="Arial"/>
          <w:color w:val="000000"/>
          <w:kern w:val="0"/>
          <w:sz w:val="24"/>
          <w:lang w:bidi="ar"/>
        </w:rPr>
        <w:t>777.96</w:t>
      </w:r>
      <w:r w:rsidRPr="002A18F7">
        <w:rPr>
          <w:rFonts w:asciiTheme="minorEastAsia" w:eastAsiaTheme="minorEastAsia" w:hAnsiTheme="minorEastAsia" w:cs="Arial" w:hint="eastAsia"/>
          <w:color w:val="000000"/>
          <w:kern w:val="0"/>
          <w:sz w:val="24"/>
          <w:lang w:bidi="ar"/>
        </w:rPr>
        <w:t>亿元，</w:t>
      </w:r>
      <w:r w:rsidRPr="002A18F7">
        <w:rPr>
          <w:rFonts w:asciiTheme="minorEastAsia" w:eastAsiaTheme="minorEastAsia" w:hAnsiTheme="minorEastAsia" w:cs="Arial"/>
          <w:color w:val="000000"/>
          <w:kern w:val="0"/>
          <w:sz w:val="24"/>
          <w:lang w:bidi="ar"/>
        </w:rPr>
        <w:t>2019</w:t>
      </w:r>
      <w:r w:rsidRPr="002A18F7">
        <w:rPr>
          <w:rFonts w:asciiTheme="minorEastAsia" w:eastAsiaTheme="minorEastAsia" w:hAnsiTheme="minorEastAsia" w:cs="Arial" w:hint="eastAsia"/>
          <w:color w:val="000000"/>
          <w:kern w:val="0"/>
          <w:sz w:val="24"/>
          <w:lang w:bidi="ar"/>
        </w:rPr>
        <w:t>年税收收入则达到</w:t>
      </w:r>
      <w:r w:rsidRPr="002A18F7">
        <w:rPr>
          <w:rFonts w:asciiTheme="minorEastAsia" w:eastAsiaTheme="minorEastAsia" w:hAnsiTheme="minorEastAsia" w:cs="Arial"/>
          <w:color w:val="000000"/>
          <w:kern w:val="0"/>
          <w:sz w:val="24"/>
          <w:lang w:bidi="ar"/>
        </w:rPr>
        <w:t>2530.64</w:t>
      </w:r>
      <w:r w:rsidRPr="002A18F7">
        <w:rPr>
          <w:rFonts w:asciiTheme="minorEastAsia" w:eastAsiaTheme="minorEastAsia" w:hAnsiTheme="minorEastAsia" w:cs="Arial" w:hint="eastAsia"/>
          <w:color w:val="000000"/>
          <w:kern w:val="0"/>
          <w:sz w:val="24"/>
          <w:lang w:bidi="ar"/>
        </w:rPr>
        <w:t>亿元。从地方财政的两大税种来看，增值税和企业所得税全部实现了年年增收。经济社会的发展以及税收收入的不断增加毫无疑问扩大了企业对税收学专业人才的需求。</w:t>
      </w:r>
    </w:p>
    <w:p w14:paraId="56ABF107" w14:textId="77777777" w:rsidR="00F83B9B" w:rsidRDefault="00F83B9B" w:rsidP="00F83B9B">
      <w:pPr>
        <w:ind w:firstLineChars="200" w:firstLine="420"/>
        <w:rPr>
          <w:rFonts w:ascii="宋体" w:hAnsi="宋体"/>
          <w:color w:val="000000"/>
          <w:sz w:val="24"/>
        </w:rPr>
      </w:pPr>
      <w:r>
        <w:rPr>
          <w:noProof/>
        </w:rPr>
        <w:lastRenderedPageBreak/>
        <w:drawing>
          <wp:inline distT="0" distB="0" distL="0" distR="0" wp14:anchorId="3B9E4453" wp14:editId="41AFF154">
            <wp:extent cx="4572000" cy="2743200"/>
            <wp:effectExtent l="0" t="0" r="19050" b="19050"/>
            <wp:docPr id="3" name="图表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1D4A8D3C" w14:textId="77777777" w:rsidR="00F83B9B" w:rsidRPr="002A18F7" w:rsidRDefault="00F83B9B" w:rsidP="00F83B9B">
      <w:pPr>
        <w:adjustRightInd w:val="0"/>
        <w:snapToGrid w:val="0"/>
        <w:spacing w:line="360" w:lineRule="auto"/>
        <w:jc w:val="center"/>
        <w:rPr>
          <w:rFonts w:ascii="宋体" w:hAnsi="宋体"/>
          <w:sz w:val="24"/>
        </w:rPr>
      </w:pPr>
      <w:r w:rsidRPr="002A18F7">
        <w:rPr>
          <w:rFonts w:ascii="宋体" w:hAnsi="宋体" w:hint="eastAsia"/>
          <w:color w:val="000000"/>
          <w:sz w:val="24"/>
        </w:rPr>
        <w:t>图3 历年湖北省税收收入变动趋势图</w:t>
      </w:r>
    </w:p>
    <w:p w14:paraId="5018FBA8" w14:textId="77777777" w:rsidR="00F83B9B" w:rsidRPr="002A18F7" w:rsidRDefault="00F83B9B" w:rsidP="002A18F7">
      <w:pPr>
        <w:adjustRightInd w:val="0"/>
        <w:spacing w:line="440" w:lineRule="exact"/>
        <w:ind w:firstLineChars="200" w:firstLine="480"/>
        <w:jc w:val="left"/>
        <w:rPr>
          <w:rFonts w:ascii="宋体" w:hAnsi="宋体"/>
          <w:sz w:val="24"/>
        </w:rPr>
      </w:pPr>
      <w:r w:rsidRPr="002A18F7">
        <w:rPr>
          <w:rFonts w:ascii="宋体" w:hAnsi="宋体" w:hint="eastAsia"/>
          <w:sz w:val="24"/>
        </w:rPr>
        <w:t>产业结构的转型发展会带来人才需求结构的变化，湖北省第三产业的发展亟需第三产业的人才与之相适应，而</w:t>
      </w:r>
      <w:r w:rsidR="00E11E6A" w:rsidRPr="002A18F7">
        <w:rPr>
          <w:rFonts w:ascii="宋体" w:hAnsi="宋体" w:hint="eastAsia"/>
          <w:color w:val="FF0000"/>
          <w:sz w:val="24"/>
        </w:rPr>
        <w:t>《</w:t>
      </w:r>
      <w:r w:rsidRPr="002A18F7">
        <w:rPr>
          <w:rFonts w:ascii="宋体" w:hAnsi="宋体" w:hint="eastAsia"/>
          <w:sz w:val="24"/>
        </w:rPr>
        <w:t>税收学</w:t>
      </w:r>
      <w:r w:rsidR="00E11E6A" w:rsidRPr="002A18F7">
        <w:rPr>
          <w:rFonts w:ascii="宋体" w:hAnsi="宋体" w:hint="eastAsia"/>
          <w:color w:val="FF0000"/>
          <w:sz w:val="24"/>
        </w:rPr>
        <w:t>》</w:t>
      </w:r>
      <w:r w:rsidRPr="002A18F7">
        <w:rPr>
          <w:rFonts w:ascii="宋体" w:hAnsi="宋体" w:hint="eastAsia"/>
          <w:sz w:val="24"/>
        </w:rPr>
        <w:t>专业人才恰恰是第三产业专业人才的重要组成部分。因此，教育部把税收学专业列为本科专业有先见之明，反映了对此类人才需求趋势的预测是正确的。分析可得，随着湖北经济发展和产业结构转型升级的不断加快，湖北省对税收学专业人才的需求会呈增加趋势。</w:t>
      </w:r>
    </w:p>
    <w:p w14:paraId="697B3319" w14:textId="77777777" w:rsidR="00F83B9B" w:rsidRPr="002A18F7" w:rsidRDefault="00F83B9B" w:rsidP="002A18F7">
      <w:pPr>
        <w:adjustRightInd w:val="0"/>
        <w:spacing w:line="440" w:lineRule="exact"/>
        <w:ind w:firstLineChars="200" w:firstLine="480"/>
        <w:jc w:val="left"/>
        <w:rPr>
          <w:rFonts w:ascii="宋体" w:hAnsi="宋体" w:cs="仿宋_GB2312"/>
          <w:sz w:val="24"/>
        </w:rPr>
      </w:pPr>
      <w:r w:rsidRPr="002A18F7">
        <w:rPr>
          <w:rFonts w:ascii="宋体" w:hAnsi="宋体" w:hint="eastAsia"/>
          <w:sz w:val="24"/>
        </w:rPr>
        <w:t>第二，</w:t>
      </w:r>
      <w:r w:rsidRPr="002A18F7">
        <w:rPr>
          <w:rFonts w:ascii="宋体" w:hAnsi="宋体" w:cs="仿宋_GB2312" w:hint="eastAsia"/>
          <w:sz w:val="24"/>
        </w:rPr>
        <w:t>加快武汉市服务业发展需要大量税收人才。</w:t>
      </w:r>
    </w:p>
    <w:p w14:paraId="36642278" w14:textId="77777777" w:rsidR="00F83B9B" w:rsidRPr="002A18F7" w:rsidRDefault="00F83B9B" w:rsidP="002A18F7">
      <w:pPr>
        <w:autoSpaceDE w:val="0"/>
        <w:autoSpaceDN w:val="0"/>
        <w:adjustRightInd w:val="0"/>
        <w:spacing w:line="440" w:lineRule="exact"/>
        <w:ind w:firstLineChars="200" w:firstLine="480"/>
        <w:jc w:val="left"/>
        <w:rPr>
          <w:rFonts w:ascii="宋体" w:hAnsi="宋体" w:cs="仿宋_GB2312"/>
          <w:sz w:val="24"/>
        </w:rPr>
      </w:pPr>
      <w:r w:rsidRPr="002A18F7">
        <w:rPr>
          <w:rFonts w:ascii="宋体" w:hAnsi="宋体" w:cs="仿宋_GB2312" w:hint="eastAsia"/>
          <w:sz w:val="24"/>
        </w:rPr>
        <w:t>2019年，武汉市实现地区生产总值16223.21亿元，经济总量连续跨越1.5</w:t>
      </w:r>
      <w:proofErr w:type="gramStart"/>
      <w:r w:rsidRPr="002A18F7">
        <w:rPr>
          <w:rFonts w:ascii="宋体" w:hAnsi="宋体" w:cs="仿宋_GB2312" w:hint="eastAsia"/>
          <w:sz w:val="24"/>
        </w:rPr>
        <w:t>万亿</w:t>
      </w:r>
      <w:proofErr w:type="gramEnd"/>
      <w:r w:rsidRPr="002A18F7">
        <w:rPr>
          <w:rFonts w:ascii="宋体" w:hAnsi="宋体" w:cs="仿宋_GB2312" w:hint="eastAsia"/>
          <w:sz w:val="24"/>
        </w:rPr>
        <w:t>、1.6</w:t>
      </w:r>
      <w:proofErr w:type="gramStart"/>
      <w:r w:rsidRPr="002A18F7">
        <w:rPr>
          <w:rFonts w:ascii="宋体" w:hAnsi="宋体" w:cs="仿宋_GB2312" w:hint="eastAsia"/>
          <w:sz w:val="24"/>
        </w:rPr>
        <w:t>万亿两个</w:t>
      </w:r>
      <w:proofErr w:type="gramEnd"/>
      <w:r w:rsidRPr="002A18F7">
        <w:rPr>
          <w:rFonts w:ascii="宋体" w:hAnsi="宋体" w:cs="仿宋_GB2312" w:hint="eastAsia"/>
          <w:sz w:val="24"/>
        </w:rPr>
        <w:t>台阶，在全国15个副省级城市中列第4位。按可比价格计算，比2018年增长7.4%，增速比全国整体水平高1.3个百分点。其中，第一产业增加值378.99亿元，增长3.0%；第二产业增加值5988.88亿元，增长6.5%；第三产业增加值9855.34亿元，增长8.2%。三次产业结构比例调整为</w:t>
      </w:r>
      <w:proofErr w:type="gramStart"/>
      <w:r w:rsidRPr="002A18F7">
        <w:rPr>
          <w:rFonts w:ascii="宋体" w:hAnsi="宋体" w:cs="仿宋_GB2312" w:hint="eastAsia"/>
          <w:sz w:val="24"/>
        </w:rPr>
        <w:t>为</w:t>
      </w:r>
      <w:proofErr w:type="gramEnd"/>
      <w:r w:rsidRPr="002A18F7">
        <w:rPr>
          <w:rFonts w:ascii="宋体" w:hAnsi="宋体" w:cs="仿宋_GB2312" w:hint="eastAsia"/>
          <w:sz w:val="24"/>
        </w:rPr>
        <w:t>2.3：36.9：60.8，第三产业占据显著的主导地位，其中，代表现代服务业的信息传输、软件和信息技术服务业，教育，租赁和商务服务业分别增长22.7%、21.3%和19.5%，均快于全市平均水平。</w:t>
      </w:r>
    </w:p>
    <w:p w14:paraId="3A8B2E03" w14:textId="77777777" w:rsidR="00F83B9B" w:rsidRPr="002A18F7" w:rsidRDefault="00F83B9B" w:rsidP="002A18F7">
      <w:pPr>
        <w:autoSpaceDE w:val="0"/>
        <w:autoSpaceDN w:val="0"/>
        <w:adjustRightInd w:val="0"/>
        <w:spacing w:line="440" w:lineRule="exact"/>
        <w:ind w:firstLineChars="200" w:firstLine="480"/>
        <w:rPr>
          <w:rFonts w:ascii="宋体" w:hAnsi="宋体" w:cs="仿宋_GB2312"/>
          <w:sz w:val="24"/>
        </w:rPr>
      </w:pPr>
      <w:r w:rsidRPr="002A18F7">
        <w:rPr>
          <w:rFonts w:ascii="宋体" w:hAnsi="宋体" w:cs="仿宋_GB2312" w:hint="eastAsia"/>
          <w:sz w:val="24"/>
        </w:rPr>
        <w:t>当前国内各城市之间的竞争越来越激烈。城市核心竞争力最重要的决定因素是经济实力，而产业结构是经济实力的重要表现形式，没有优化的产业结构，城市的经济实力不可能持续。从武汉目前的产业形式看，与国家中心城市相比，还存在明显差距。武汉服务业的整体总量小，占比不高，2019年武汉服务业增加值9855.34亿元，而5个国家中心城市中，北京、上海、广州、重庆的服务业增加值已突破万亿元，分别达到29542.53亿元、27752.28亿元、16923.23亿元、12557.51</w:t>
      </w:r>
      <w:r w:rsidRPr="002A18F7">
        <w:rPr>
          <w:rFonts w:ascii="宋体" w:hAnsi="宋体" w:cs="仿宋_GB2312" w:hint="eastAsia"/>
          <w:sz w:val="24"/>
        </w:rPr>
        <w:lastRenderedPageBreak/>
        <w:t>亿元，分别是武汉的3倍、2.8倍、1.7倍和1.3倍，天津的服务业增加值为8949.87亿元，比武汉稍低。从服务业增加值占GDP比重看，2019年武汉是60.8%，虽然高于重庆的53.2%，但比广州的71.6%低10.8个百分点，比北京的83.5%低22.7个百分点，比天津的63.5%低2.7个百分点，比上海的72.7%低11.9个百分点。要建成国家中心城市，武汉市必须要大力发展现代服务业。而现代服务业的加快发展，则意味着经济财税活动日趋频繁，同样也意味着对能够</w:t>
      </w:r>
      <w:r w:rsidRPr="002A18F7">
        <w:rPr>
          <w:rFonts w:ascii="宋体" w:hAnsi="宋体" w:hint="eastAsia"/>
          <w:sz w:val="24"/>
        </w:rPr>
        <w:t>服务国家税务机关、企事业单位、税务师事务所和会计师事务所等中介机构的</w:t>
      </w:r>
      <w:r w:rsidRPr="002A18F7">
        <w:rPr>
          <w:rFonts w:ascii="宋体" w:hAnsi="宋体" w:cs="仿宋_GB2312" w:hint="eastAsia"/>
          <w:sz w:val="24"/>
        </w:rPr>
        <w:t>税收专业人才的需求增加。</w:t>
      </w:r>
    </w:p>
    <w:p w14:paraId="0870E975" w14:textId="77777777" w:rsidR="00F83B9B" w:rsidRPr="002A18F7" w:rsidRDefault="00F83B9B" w:rsidP="002A18F7">
      <w:pPr>
        <w:adjustRightInd w:val="0"/>
        <w:spacing w:line="440" w:lineRule="exact"/>
        <w:ind w:firstLineChars="200" w:firstLine="480"/>
        <w:rPr>
          <w:rFonts w:ascii="宋体" w:hAnsi="宋体"/>
          <w:sz w:val="24"/>
        </w:rPr>
      </w:pPr>
      <w:r w:rsidRPr="002A18F7">
        <w:rPr>
          <w:rFonts w:ascii="宋体" w:hAnsi="宋体" w:hint="eastAsia"/>
          <w:sz w:val="24"/>
        </w:rPr>
        <w:t>第三，企业规模的不断扩大需要大量税收学专业人才。</w:t>
      </w:r>
    </w:p>
    <w:p w14:paraId="6EB8E21A" w14:textId="77777777" w:rsidR="00F83B9B" w:rsidRPr="002A18F7" w:rsidRDefault="00F83B9B" w:rsidP="002A18F7">
      <w:pPr>
        <w:adjustRightInd w:val="0"/>
        <w:spacing w:line="440" w:lineRule="exact"/>
        <w:ind w:firstLineChars="200" w:firstLine="480"/>
        <w:rPr>
          <w:rFonts w:ascii="宋体" w:hAnsi="宋体"/>
          <w:sz w:val="24"/>
        </w:rPr>
      </w:pPr>
      <w:r w:rsidRPr="002A18F7">
        <w:rPr>
          <w:rFonts w:ascii="宋体" w:hAnsi="宋体" w:hint="eastAsia"/>
          <w:sz w:val="24"/>
        </w:rPr>
        <w:t>世界银行前首席经济学家考什克·巴苏认为，“一个经济体的成败取决于多种变数，其中往往被忽视的是那些方便企业和营商的具体细节。”一定意义上，地区间发展差距，表面上看是经济数字的差距、企业数量和质量的差距，实则是营商环境的差距。近年来，湖北、武汉坚持以习近平新时代中国特色社会主义思想为指导，勇于担当、</w:t>
      </w:r>
      <w:proofErr w:type="gramStart"/>
      <w:r w:rsidRPr="002A18F7">
        <w:rPr>
          <w:rFonts w:ascii="宋体" w:hAnsi="宋体" w:hint="eastAsia"/>
          <w:sz w:val="24"/>
        </w:rPr>
        <w:t>勇迎挑战</w:t>
      </w:r>
      <w:proofErr w:type="gramEnd"/>
      <w:r w:rsidRPr="002A18F7">
        <w:rPr>
          <w:rFonts w:ascii="宋体" w:hAnsi="宋体" w:hint="eastAsia"/>
          <w:sz w:val="24"/>
        </w:rPr>
        <w:t>，致力加快新旧动能转换，继续创新科技体制机制，优化营商环境，广聚八方人才，激发市场活力，保持经济平稳运行，推动高质量发展。早在2015年，面对经济下行和结构调整的双重压力，武汉市委市政府出台新形势下支持企业发展的“1+5”新政，共计80条具体措施。2019年4月3日，武汉市人民政府印发了《市人民政府办公厅关于进一步激发社会领域投资活力的意见》（武政办〔2019〕34号），2020年5月6日，武汉市发布《关于进一步优化营商环境的意见》，出台一系列举措，聚焦难点痛点，补齐短板弱项，树立“店小二”服务理念，全面提升政务服务能力和效率，提升企业获得感。</w:t>
      </w:r>
    </w:p>
    <w:p w14:paraId="45C6ECEA" w14:textId="77777777" w:rsidR="00F83B9B" w:rsidRPr="002A18F7" w:rsidRDefault="00F83B9B" w:rsidP="002A18F7">
      <w:pPr>
        <w:adjustRightInd w:val="0"/>
        <w:spacing w:line="440" w:lineRule="exact"/>
        <w:ind w:firstLineChars="200" w:firstLine="480"/>
        <w:rPr>
          <w:rFonts w:ascii="宋体" w:hAnsi="宋体"/>
          <w:sz w:val="24"/>
        </w:rPr>
      </w:pPr>
      <w:r w:rsidRPr="002A18F7">
        <w:rPr>
          <w:rFonts w:ascii="宋体" w:hAnsi="宋体" w:hint="eastAsia"/>
          <w:sz w:val="24"/>
        </w:rPr>
        <w:t>营商环境的持续改善，不仅带来了企业注册数量的增加，也吸引了越来越多的跨国企业来汉投资。根据来自湖北省商务厅和武汉市商务局所获得的调研数据显示，2019年，武汉市新登记市场主体21.78万家，比上年增长14.0%，日均新增企业470家，保持良好扩容势头。新引进世界500强企业34家，在汉投资的世界500强企业总数突破300家。并且自2015年以来，武汉市的企业总量逐年增加，年均增长率维持在11%左右。2019年武汉的企业数量共212.1万家，是2015年137.8万家的154%，截至2020年4月8日，武汉市企业总数达214.5万家。其中，117.9万家为个体工商户。行业分布中，第三产业数量最多，达179.7万家，占比88.4%。从企业注册资本来看，注册资本在100万元以内的企业数量最多，共182.3万家，占据总量的85.0%，注册资本在300万-500万的企业数量最少，仅为9.7万家，不足总量的5%。</w:t>
      </w:r>
    </w:p>
    <w:p w14:paraId="7B7BB561" w14:textId="77777777" w:rsidR="00F83B9B" w:rsidRPr="007109DF" w:rsidRDefault="00F83B9B" w:rsidP="00F83B9B">
      <w:pPr>
        <w:adjustRightInd w:val="0"/>
        <w:snapToGrid w:val="0"/>
        <w:spacing w:line="360" w:lineRule="auto"/>
        <w:jc w:val="center"/>
        <w:rPr>
          <w:rFonts w:ascii="宋体" w:hAnsi="宋体"/>
          <w:sz w:val="28"/>
          <w:szCs w:val="28"/>
        </w:rPr>
      </w:pPr>
      <w:r w:rsidRPr="007109DF">
        <w:rPr>
          <w:noProof/>
          <w:sz w:val="28"/>
          <w:szCs w:val="28"/>
        </w:rPr>
        <w:lastRenderedPageBreak/>
        <w:drawing>
          <wp:inline distT="0" distB="0" distL="0" distR="0" wp14:anchorId="15CA00CE" wp14:editId="018D97C9">
            <wp:extent cx="4305300" cy="282575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r:embed="rId9">
                      <a:extLst>
                        <a:ext uri="{28A0092B-C50C-407E-A947-70E740481C1C}">
                          <a14:useLocalDpi xmlns:a14="http://schemas.microsoft.com/office/drawing/2010/main" val="0"/>
                        </a:ext>
                      </a:extLst>
                    </a:blip>
                    <a:srcRect l="1241" r="23245" b="38000"/>
                    <a:stretch>
                      <a:fillRect/>
                    </a:stretch>
                  </pic:blipFill>
                  <pic:spPr bwMode="auto">
                    <a:xfrm>
                      <a:off x="0" y="0"/>
                      <a:ext cx="4305300" cy="2825750"/>
                    </a:xfrm>
                    <a:prstGeom prst="rect">
                      <a:avLst/>
                    </a:prstGeom>
                    <a:noFill/>
                    <a:ln>
                      <a:noFill/>
                    </a:ln>
                  </pic:spPr>
                </pic:pic>
              </a:graphicData>
            </a:graphic>
          </wp:inline>
        </w:drawing>
      </w:r>
    </w:p>
    <w:p w14:paraId="53EA4B6A" w14:textId="77777777" w:rsidR="00F83B9B" w:rsidRDefault="00F83B9B" w:rsidP="00F83B9B">
      <w:pPr>
        <w:adjustRightInd w:val="0"/>
        <w:snapToGrid w:val="0"/>
        <w:spacing w:line="360" w:lineRule="auto"/>
        <w:jc w:val="center"/>
        <w:rPr>
          <w:rFonts w:ascii="宋体" w:hAnsi="宋体"/>
          <w:sz w:val="24"/>
        </w:rPr>
      </w:pPr>
      <w:r>
        <w:rPr>
          <w:noProof/>
        </w:rPr>
        <w:drawing>
          <wp:inline distT="0" distB="0" distL="0" distR="0" wp14:anchorId="3004AF4B" wp14:editId="3EC5AFB5">
            <wp:extent cx="4044950" cy="305435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
                    <pic:cNvPicPr>
                      <a:picLocks noChangeAspect="1" noChangeArrowheads="1"/>
                    </pic:cNvPicPr>
                  </pic:nvPicPr>
                  <pic:blipFill>
                    <a:blip r:embed="rId10">
                      <a:extLst>
                        <a:ext uri="{28A0092B-C50C-407E-A947-70E740481C1C}">
                          <a14:useLocalDpi xmlns:a14="http://schemas.microsoft.com/office/drawing/2010/main" val="0"/>
                        </a:ext>
                      </a:extLst>
                    </a:blip>
                    <a:srcRect l="2528" r="25954" b="32491"/>
                    <a:stretch>
                      <a:fillRect/>
                    </a:stretch>
                  </pic:blipFill>
                  <pic:spPr bwMode="auto">
                    <a:xfrm>
                      <a:off x="0" y="0"/>
                      <a:ext cx="4044950" cy="3054350"/>
                    </a:xfrm>
                    <a:prstGeom prst="rect">
                      <a:avLst/>
                    </a:prstGeom>
                    <a:noFill/>
                    <a:ln>
                      <a:noFill/>
                    </a:ln>
                  </pic:spPr>
                </pic:pic>
              </a:graphicData>
            </a:graphic>
          </wp:inline>
        </w:drawing>
      </w:r>
    </w:p>
    <w:p w14:paraId="5E5C010A" w14:textId="4928A852" w:rsidR="00F83B9B" w:rsidRPr="002A18F7" w:rsidRDefault="00F83B9B" w:rsidP="002A18F7">
      <w:pPr>
        <w:adjustRightInd w:val="0"/>
        <w:snapToGrid w:val="0"/>
        <w:spacing w:line="440" w:lineRule="exact"/>
        <w:ind w:firstLineChars="200" w:firstLine="480"/>
        <w:jc w:val="left"/>
        <w:rPr>
          <w:rFonts w:ascii="宋体" w:hAnsi="宋体"/>
          <w:sz w:val="24"/>
        </w:rPr>
      </w:pPr>
      <w:r w:rsidRPr="002A18F7">
        <w:rPr>
          <w:rFonts w:ascii="宋体" w:hAnsi="宋体" w:hint="eastAsia"/>
          <w:sz w:val="24"/>
        </w:rPr>
        <w:t>显然，武汉市企业规模的不断增加需要大量税收学的应用型人才。然而，当前湖北省税收学本科人才的数量和结构远远不能满足武汉市日益增加的企业数量和发展壮大对税收人才的需要，特别是税收学理论知识系统扎实，税收实务操作能力强，业务素质高的应用型税收学人才。因此，高校必须加大培养具备以上核心素质的税收学应用型人才力度，满足社会、企业的发展需求。</w:t>
      </w:r>
    </w:p>
    <w:p w14:paraId="0AA0CD2E" w14:textId="77777777" w:rsidR="00F83B9B" w:rsidRPr="002A18F7" w:rsidRDefault="00F83B9B" w:rsidP="002A18F7">
      <w:pPr>
        <w:spacing w:line="440" w:lineRule="exact"/>
        <w:ind w:firstLineChars="200" w:firstLine="482"/>
        <w:rPr>
          <w:rFonts w:ascii="宋体" w:hAnsi="宋体" w:cs="Arial"/>
          <w:b/>
          <w:bCs/>
          <w:color w:val="000000"/>
          <w:sz w:val="24"/>
        </w:rPr>
      </w:pPr>
      <w:r w:rsidRPr="002A18F7">
        <w:rPr>
          <w:rFonts w:ascii="宋体" w:hAnsi="宋体" w:cs="Arial" w:hint="eastAsia"/>
          <w:b/>
          <w:bCs/>
          <w:color w:val="000000"/>
          <w:sz w:val="24"/>
        </w:rPr>
        <w:t>3．该专业人才培养在地方经济社会发展的地位和作用</w:t>
      </w:r>
    </w:p>
    <w:p w14:paraId="55EC0A71" w14:textId="77777777" w:rsidR="00F83B9B" w:rsidRPr="002A18F7" w:rsidRDefault="00F83B9B" w:rsidP="002A18F7">
      <w:pPr>
        <w:adjustRightInd w:val="0"/>
        <w:spacing w:line="440" w:lineRule="exact"/>
        <w:ind w:firstLineChars="200" w:firstLine="480"/>
        <w:rPr>
          <w:rFonts w:ascii="宋体" w:hAnsi="宋体" w:cs="宋体"/>
          <w:color w:val="000000"/>
          <w:sz w:val="24"/>
        </w:rPr>
      </w:pPr>
      <w:r w:rsidRPr="002A18F7">
        <w:rPr>
          <w:rFonts w:ascii="宋体" w:hAnsi="宋体" w:cs="宋体" w:hint="eastAsia"/>
          <w:color w:val="000000"/>
          <w:sz w:val="24"/>
        </w:rPr>
        <w:t>（1）服务市场主体，适应税制大变革</w:t>
      </w:r>
    </w:p>
    <w:p w14:paraId="5B597BBF" w14:textId="07CB20C0" w:rsidR="00F83B9B" w:rsidRPr="002A18F7" w:rsidRDefault="00F83B9B" w:rsidP="002A18F7">
      <w:pPr>
        <w:adjustRightInd w:val="0"/>
        <w:spacing w:line="440" w:lineRule="exact"/>
        <w:ind w:firstLineChars="200" w:firstLine="480"/>
        <w:rPr>
          <w:rFonts w:ascii="宋体" w:hAnsi="宋体" w:cs="宋体"/>
          <w:color w:val="000000"/>
          <w:sz w:val="24"/>
        </w:rPr>
      </w:pPr>
      <w:r w:rsidRPr="002A18F7">
        <w:rPr>
          <w:rFonts w:ascii="宋体" w:hAnsi="宋体" w:cs="宋体" w:hint="eastAsia"/>
          <w:color w:val="000000"/>
          <w:sz w:val="24"/>
        </w:rPr>
        <w:t>2014年深化财税体制改革总体方案实施以来，营业税改增值税实现全行业覆盖，资源税从价计征改革，资源</w:t>
      </w:r>
      <w:proofErr w:type="gramStart"/>
      <w:r w:rsidRPr="002A18F7">
        <w:rPr>
          <w:rFonts w:ascii="宋体" w:hAnsi="宋体" w:cs="宋体" w:hint="eastAsia"/>
          <w:color w:val="000000"/>
          <w:sz w:val="24"/>
        </w:rPr>
        <w:t>税不断</w:t>
      </w:r>
      <w:proofErr w:type="gramEnd"/>
      <w:r w:rsidRPr="002A18F7">
        <w:rPr>
          <w:rFonts w:ascii="宋体" w:hAnsi="宋体" w:cs="宋体" w:hint="eastAsia"/>
          <w:color w:val="000000"/>
          <w:sz w:val="24"/>
        </w:rPr>
        <w:t>扩大范围，个人所得税改革逐步推进，</w:t>
      </w:r>
      <w:r w:rsidRPr="002A18F7">
        <w:rPr>
          <w:rFonts w:ascii="宋体" w:hAnsi="宋体" w:cs="宋体" w:hint="eastAsia"/>
          <w:color w:val="000000"/>
          <w:sz w:val="24"/>
        </w:rPr>
        <w:lastRenderedPageBreak/>
        <w:t>减税减</w:t>
      </w:r>
      <w:proofErr w:type="gramStart"/>
      <w:r w:rsidRPr="002A18F7">
        <w:rPr>
          <w:rFonts w:ascii="宋体" w:hAnsi="宋体" w:cs="宋体" w:hint="eastAsia"/>
          <w:color w:val="000000"/>
          <w:sz w:val="24"/>
        </w:rPr>
        <w:t>费政策</w:t>
      </w:r>
      <w:proofErr w:type="gramEnd"/>
      <w:r w:rsidRPr="002A18F7">
        <w:rPr>
          <w:rFonts w:ascii="宋体" w:hAnsi="宋体" w:cs="宋体" w:hint="eastAsia"/>
          <w:color w:val="000000"/>
          <w:sz w:val="24"/>
        </w:rPr>
        <w:t>不断落实。目前，我国有18个税种，除税收法律法规外，每年仅财政部、税务总局发布的政策性文件和公告就有200多份。在信息化和大数据时代，企业涉税人员熟练掌握涉税信息化的基本操作流程已成为胜任涉税工作的必备条件和基本要求。强大的金税三期、云财税、大数据技术和区块链技术的发展使得偷税漏税的方法无所遁形。这种发展趋势要求企业涉税人员在熟练运用涉税信息管理工具完成财务会计、财务管理的基础之上，必须深入了解税收的征管和稽核要求，提高税收风险管理和筹划能力。这就意味着，企业涉税人员不仅要理论基础扎实，更需要具备运用税收政策、财会知识对涉税事项进行综合分析的能力，紧密对标涉税人员的工作从核算前端向分析监督后端转移。</w:t>
      </w:r>
    </w:p>
    <w:p w14:paraId="12ED4168" w14:textId="77777777" w:rsidR="00F83B9B" w:rsidRPr="002A18F7" w:rsidRDefault="00F83B9B" w:rsidP="002A18F7">
      <w:pPr>
        <w:adjustRightInd w:val="0"/>
        <w:spacing w:line="440" w:lineRule="exact"/>
        <w:ind w:firstLineChars="200" w:firstLine="480"/>
        <w:rPr>
          <w:rFonts w:ascii="宋体" w:hAnsi="宋体"/>
          <w:sz w:val="24"/>
        </w:rPr>
      </w:pPr>
      <w:r w:rsidRPr="002A18F7">
        <w:rPr>
          <w:rFonts w:ascii="宋体" w:hAnsi="宋体" w:hint="eastAsia"/>
          <w:sz w:val="24"/>
        </w:rPr>
        <w:t>然而，我们调研发现，由于多方面原因，当前企业财务人员的税务知识普遍比较浅，在税制大变革的时代背景下，企业如何维护自身的权益，合理合法规避税务风险对企业来讲其实非常重要。企业急需精通税务的财务人员，通过专业的税务知识和实战化企业税务管理能力帮助企业做出正确的经营决策。因此，开设税收学专业，培养应用型税收人才能够服务企业，</w:t>
      </w:r>
      <w:r w:rsidRPr="002A18F7">
        <w:rPr>
          <w:rFonts w:ascii="宋体" w:hAnsi="宋体" w:cs="宋体" w:hint="eastAsia"/>
          <w:color w:val="000000"/>
          <w:sz w:val="24"/>
        </w:rPr>
        <w:t>让企业应享尽享各类税收优惠，规避税收风险，通过税收筹划获取更大的生存和发展空间，</w:t>
      </w:r>
      <w:r w:rsidRPr="002A18F7">
        <w:rPr>
          <w:rFonts w:ascii="宋体" w:hAnsi="宋体" w:hint="eastAsia"/>
          <w:sz w:val="24"/>
        </w:rPr>
        <w:t>使其</w:t>
      </w:r>
      <w:r w:rsidRPr="002A18F7">
        <w:rPr>
          <w:rFonts w:ascii="宋体" w:hAnsi="宋体" w:cs="宋体" w:hint="eastAsia"/>
          <w:color w:val="000000"/>
          <w:sz w:val="24"/>
        </w:rPr>
        <w:t>适应税制大变革的需要。</w:t>
      </w:r>
    </w:p>
    <w:p w14:paraId="32F2DF4A" w14:textId="77777777" w:rsidR="00F83B9B" w:rsidRPr="002A18F7" w:rsidRDefault="00F83B9B" w:rsidP="002A18F7">
      <w:pPr>
        <w:adjustRightInd w:val="0"/>
        <w:snapToGrid w:val="0"/>
        <w:spacing w:line="440" w:lineRule="exact"/>
        <w:jc w:val="left"/>
        <w:rPr>
          <w:rFonts w:ascii="宋体" w:hAnsi="宋体"/>
          <w:b/>
          <w:sz w:val="24"/>
        </w:rPr>
      </w:pPr>
      <w:r w:rsidRPr="002A18F7">
        <w:rPr>
          <w:rFonts w:ascii="宋体" w:hAnsi="宋体" w:hint="eastAsia"/>
          <w:b/>
          <w:sz w:val="24"/>
        </w:rPr>
        <w:t xml:space="preserve">    </w:t>
      </w:r>
      <w:r w:rsidRPr="002A18F7">
        <w:rPr>
          <w:rFonts w:ascii="宋体" w:hAnsi="宋体" w:hint="eastAsia"/>
          <w:bCs/>
          <w:sz w:val="24"/>
        </w:rPr>
        <w:t>（2）推动经济结构转型升级，服务地方经济</w:t>
      </w:r>
    </w:p>
    <w:p w14:paraId="2A6CEFAD" w14:textId="77777777" w:rsidR="00F83B9B" w:rsidRPr="002A18F7" w:rsidRDefault="00F83B9B" w:rsidP="002A18F7">
      <w:pPr>
        <w:adjustRightInd w:val="0"/>
        <w:snapToGrid w:val="0"/>
        <w:spacing w:line="440" w:lineRule="exact"/>
        <w:ind w:firstLineChars="200" w:firstLine="480"/>
        <w:jc w:val="left"/>
        <w:rPr>
          <w:rFonts w:ascii="宋体" w:hAnsi="宋体"/>
          <w:sz w:val="24"/>
        </w:rPr>
      </w:pPr>
      <w:r w:rsidRPr="002A18F7">
        <w:rPr>
          <w:rFonts w:ascii="宋体" w:hAnsi="宋体" w:hint="eastAsia"/>
          <w:sz w:val="24"/>
        </w:rPr>
        <w:t>伴随着国家进行新一轮的高水平对外开放，“一带一路”和“湖北自由贸易试验区”等国家战略</w:t>
      </w:r>
      <w:r w:rsidRPr="002A18F7">
        <w:rPr>
          <w:rFonts w:ascii="宋体" w:hAnsi="宋体" w:hint="eastAsia"/>
          <w:spacing w:val="5"/>
          <w:sz w:val="24"/>
        </w:rPr>
        <w:t>的提</w:t>
      </w:r>
      <w:r w:rsidRPr="002A18F7">
        <w:rPr>
          <w:rFonts w:ascii="宋体" w:hAnsi="宋体" w:hint="eastAsia"/>
          <w:sz w:val="24"/>
        </w:rPr>
        <w:t>出，湖北省、武汉市在经济结构转型升级过程中需要大力发展现代服务业，这意味着湖北省经济发展迎来新的机遇，也意味着企业的发展前景向好。在国家鼓励中小企业发展的背景下，近些年，各种类型、各种经营方向的企业如雨后春笋般成立，市场呈现多极发展的趋势。每个企业类型不同，适用的税收政策不同，所有企业基本涵盖了整个税收体系，这为</w:t>
      </w:r>
      <w:r w:rsidR="007109DF" w:rsidRPr="002A18F7">
        <w:rPr>
          <w:rFonts w:ascii="宋体" w:hAnsi="宋体" w:hint="eastAsia"/>
          <w:color w:val="FF0000"/>
          <w:sz w:val="24"/>
        </w:rPr>
        <w:t>《</w:t>
      </w:r>
      <w:r w:rsidRPr="002A18F7">
        <w:rPr>
          <w:rFonts w:ascii="宋体" w:hAnsi="宋体" w:hint="eastAsia"/>
          <w:sz w:val="24"/>
        </w:rPr>
        <w:t>税收学</w:t>
      </w:r>
      <w:r w:rsidR="007109DF" w:rsidRPr="002A18F7">
        <w:rPr>
          <w:rFonts w:ascii="宋体" w:hAnsi="宋体" w:hint="eastAsia"/>
          <w:color w:val="FF0000"/>
          <w:sz w:val="24"/>
        </w:rPr>
        <w:t>》</w:t>
      </w:r>
      <w:r w:rsidRPr="002A18F7">
        <w:rPr>
          <w:rFonts w:ascii="宋体" w:hAnsi="宋体" w:hint="eastAsia"/>
          <w:sz w:val="24"/>
        </w:rPr>
        <w:t>专业人才大展拳脚提供了广阔的舞台。由此可见，地方经济社会发展对</w:t>
      </w:r>
      <w:r w:rsidR="007109DF" w:rsidRPr="002A18F7">
        <w:rPr>
          <w:rFonts w:ascii="宋体" w:hAnsi="宋体" w:hint="eastAsia"/>
          <w:color w:val="FF0000"/>
          <w:sz w:val="24"/>
        </w:rPr>
        <w:t>《</w:t>
      </w:r>
      <w:r w:rsidRPr="002A18F7">
        <w:rPr>
          <w:rFonts w:ascii="宋体" w:hAnsi="宋体" w:hint="eastAsia"/>
          <w:sz w:val="24"/>
        </w:rPr>
        <w:t>税收学</w:t>
      </w:r>
      <w:r w:rsidR="007109DF" w:rsidRPr="002A18F7">
        <w:rPr>
          <w:rFonts w:ascii="宋体" w:hAnsi="宋体" w:hint="eastAsia"/>
          <w:color w:val="FF0000"/>
          <w:sz w:val="24"/>
        </w:rPr>
        <w:t>》</w:t>
      </w:r>
      <w:r w:rsidRPr="002A18F7">
        <w:rPr>
          <w:rFonts w:ascii="宋体" w:hAnsi="宋体" w:hint="eastAsia"/>
          <w:sz w:val="24"/>
        </w:rPr>
        <w:t>专业人才的需求将会显著增加。</w:t>
      </w:r>
    </w:p>
    <w:p w14:paraId="303398DD" w14:textId="77777777" w:rsidR="00F83B9B" w:rsidRPr="002A18F7" w:rsidRDefault="00F83B9B" w:rsidP="002A18F7">
      <w:pPr>
        <w:adjustRightInd w:val="0"/>
        <w:snapToGrid w:val="0"/>
        <w:spacing w:line="440" w:lineRule="exact"/>
        <w:ind w:firstLineChars="200" w:firstLine="512"/>
        <w:rPr>
          <w:rFonts w:ascii="宋体" w:hAnsi="宋体"/>
          <w:spacing w:val="8"/>
          <w:sz w:val="24"/>
        </w:rPr>
      </w:pPr>
      <w:r w:rsidRPr="002A18F7">
        <w:rPr>
          <w:rFonts w:ascii="宋体" w:hAnsi="宋体" w:hint="eastAsia"/>
          <w:spacing w:val="8"/>
          <w:sz w:val="24"/>
        </w:rPr>
        <w:t>现代服务业是推动经济转型升级的重要引擎，从发达国家经验看，发展现代服务业是提高经济运行质量和效益的重要途径。近年来，随着中央对现代服务业的不断重视，并出台一系列相关扶持政策，我国现代服务业发展速度明显加快，内部结构调整也不断优化，与先进制造业的融合愈发显著。但同时我们也应注意到，湖北省、武汉市现代服务业整体发展水平依然较低，在产业结构中的占比远低于发达地区，生产性服务业发展水平</w:t>
      </w:r>
      <w:r w:rsidRPr="002A18F7">
        <w:rPr>
          <w:rFonts w:ascii="宋体" w:hAnsi="宋体" w:hint="eastAsia"/>
          <w:spacing w:val="8"/>
          <w:sz w:val="24"/>
        </w:rPr>
        <w:lastRenderedPageBreak/>
        <w:t>不高、结构不合理，科技、人才等要素竞争力还不强。现代服务业是“以人为本”的行业，是最需要人才支撑的行业。高等教育在培育专业人才、高层次复合人才等方面均要加大力度，以人才优势推动现代服务业做大、做强、做优。培养税收学专业人才可以满足现代服务业企业数量和规模不断扩大对税收人才的需求，从而有利于提高现代服务业发展水平和质量，推动湖北、武汉经济发展和结构调整。</w:t>
      </w:r>
    </w:p>
    <w:p w14:paraId="467C2808" w14:textId="77777777" w:rsidR="00F83B9B" w:rsidRPr="002A18F7" w:rsidRDefault="00F83B9B" w:rsidP="002A18F7">
      <w:pPr>
        <w:adjustRightInd w:val="0"/>
        <w:snapToGrid w:val="0"/>
        <w:spacing w:line="440" w:lineRule="exact"/>
        <w:ind w:firstLineChars="200" w:firstLine="480"/>
        <w:rPr>
          <w:rFonts w:ascii="宋体" w:cs="宋体"/>
          <w:bCs/>
          <w:sz w:val="24"/>
        </w:rPr>
      </w:pPr>
      <w:r w:rsidRPr="002A18F7">
        <w:rPr>
          <w:rFonts w:ascii="宋体" w:hAnsi="宋体" w:cs="宋体" w:hint="eastAsia"/>
          <w:bCs/>
          <w:sz w:val="24"/>
        </w:rPr>
        <w:t>（3）弥补湖北地区高校人才培养缺口的需要</w:t>
      </w:r>
    </w:p>
    <w:p w14:paraId="24189B44" w14:textId="3CB7CB12" w:rsidR="00F83B9B" w:rsidRPr="002A18F7" w:rsidRDefault="00F83B9B" w:rsidP="002A18F7">
      <w:pPr>
        <w:adjustRightInd w:val="0"/>
        <w:spacing w:line="440" w:lineRule="exact"/>
        <w:ind w:firstLineChars="200" w:firstLine="512"/>
        <w:rPr>
          <w:rFonts w:ascii="宋体"/>
          <w:spacing w:val="8"/>
          <w:sz w:val="24"/>
        </w:rPr>
      </w:pPr>
      <w:r w:rsidRPr="002A18F7">
        <w:rPr>
          <w:rFonts w:ascii="宋体" w:hAnsi="宋体" w:hint="eastAsia"/>
          <w:spacing w:val="8"/>
          <w:sz w:val="24"/>
        </w:rPr>
        <w:t>湖北省税收学本科人才的数量和结构远远不能满足湖北省日益频繁的经济财税活动对人才的需要，</w:t>
      </w:r>
      <w:r w:rsidRPr="002A18F7">
        <w:rPr>
          <w:rFonts w:ascii="宋体" w:hAnsi="宋体" w:hint="eastAsia"/>
          <w:sz w:val="24"/>
        </w:rPr>
        <w:t>特别是具备国际视野、税收理论扎实，能熟练进行税收实务操作的应用型税收学人才。</w:t>
      </w:r>
      <w:r w:rsidRPr="002A18F7">
        <w:rPr>
          <w:rFonts w:ascii="宋体" w:hAnsi="宋体" w:hint="eastAsia"/>
          <w:spacing w:val="8"/>
          <w:sz w:val="24"/>
        </w:rPr>
        <w:t>因此，加大培养具备以上核心素质的税收学应用型人才力度，满足社会、企业的发展需求，是高校义不容辞的职责。</w:t>
      </w:r>
      <w:r w:rsidRPr="002A18F7">
        <w:rPr>
          <w:rFonts w:ascii="宋体" w:hint="eastAsia"/>
          <w:spacing w:val="8"/>
          <w:sz w:val="24"/>
        </w:rPr>
        <w:t>在当前</w:t>
      </w:r>
      <w:r w:rsidRPr="002A18F7">
        <w:rPr>
          <w:rFonts w:ascii="宋体" w:hAnsi="宋体" w:hint="eastAsia"/>
          <w:spacing w:val="8"/>
          <w:sz w:val="24"/>
        </w:rPr>
        <w:t>湖北高校税收学专业人才培养规模无法满足实际需要的背景下，我校申办税收学本科专业，培养税收学应用型本科人才，将有效填补市场需求缺口，满足湖北经济社会发展对税收学人才的需求。</w:t>
      </w:r>
    </w:p>
    <w:p w14:paraId="5F0949CE" w14:textId="1026E061" w:rsidR="00F83B9B" w:rsidRPr="002A18F7" w:rsidRDefault="00F83B9B" w:rsidP="00740C51">
      <w:pPr>
        <w:spacing w:line="360" w:lineRule="auto"/>
        <w:ind w:firstLineChars="200" w:firstLine="482"/>
        <w:rPr>
          <w:rFonts w:ascii="黑体" w:eastAsia="黑体" w:hAnsi="黑体" w:cs="黑体"/>
          <w:b/>
          <w:color w:val="000000"/>
          <w:sz w:val="24"/>
        </w:rPr>
      </w:pPr>
      <w:r w:rsidRPr="002A18F7">
        <w:rPr>
          <w:rFonts w:ascii="黑体" w:eastAsia="黑体" w:hAnsi="黑体" w:cs="黑体" w:hint="eastAsia"/>
          <w:b/>
          <w:color w:val="000000"/>
          <w:sz w:val="24"/>
        </w:rPr>
        <w:t>二、税收学专业在湖北高校的开设情况</w:t>
      </w:r>
    </w:p>
    <w:p w14:paraId="02615655" w14:textId="77777777" w:rsidR="00F83B9B" w:rsidRPr="002A18F7" w:rsidRDefault="00F83B9B" w:rsidP="002A18F7">
      <w:pPr>
        <w:spacing w:line="440" w:lineRule="exact"/>
        <w:ind w:firstLineChars="200" w:firstLine="482"/>
        <w:rPr>
          <w:rFonts w:ascii="宋体" w:hAnsi="宋体"/>
          <w:b/>
          <w:bCs/>
          <w:color w:val="000000"/>
          <w:sz w:val="24"/>
        </w:rPr>
      </w:pPr>
      <w:r w:rsidRPr="002A18F7">
        <w:rPr>
          <w:rFonts w:ascii="宋体" w:hAnsi="宋体" w:hint="eastAsia"/>
          <w:b/>
          <w:bCs/>
          <w:color w:val="000000"/>
          <w:sz w:val="24"/>
        </w:rPr>
        <w:t>1．国家对该专业设置的要求</w:t>
      </w:r>
    </w:p>
    <w:p w14:paraId="6B399CF8" w14:textId="41AC1DED" w:rsidR="00F83B9B" w:rsidRPr="002A18F7" w:rsidRDefault="00F83B9B" w:rsidP="002A18F7">
      <w:pPr>
        <w:adjustRightInd w:val="0"/>
        <w:spacing w:line="440" w:lineRule="exact"/>
        <w:ind w:firstLineChars="200" w:firstLine="480"/>
        <w:rPr>
          <w:rFonts w:ascii="宋体" w:hAnsi="宋体"/>
          <w:sz w:val="24"/>
        </w:rPr>
      </w:pPr>
      <w:r w:rsidRPr="002A18F7">
        <w:rPr>
          <w:rFonts w:ascii="宋体" w:hAnsi="宋体" w:hint="eastAsia"/>
          <w:sz w:val="24"/>
        </w:rPr>
        <w:t>税收学专业是教育部2012年颁布的《普通高等学校本科专业目录》中的本科专业，专业编号是020202，专业设置需符合教育部《普通高等学校本科专业设置管理规定》：高校设置和调整专业，应主动适应国家和区域经济社会发展需要，适应知识创新、科技进步以及学科发展需要，更好地满足人民群众接受高质量高等教育需求；应遵循高等教育规律和人才成长规律，符合学校办学定位和办学条件，优化学科专业结构，促进学校办出特色，提高人才培养质量。</w:t>
      </w:r>
    </w:p>
    <w:p w14:paraId="1C47C8BD" w14:textId="77777777" w:rsidR="00F83B9B" w:rsidRPr="002A18F7" w:rsidRDefault="00F83B9B" w:rsidP="002A18F7">
      <w:pPr>
        <w:adjustRightInd w:val="0"/>
        <w:spacing w:line="440" w:lineRule="exact"/>
        <w:ind w:firstLineChars="200" w:firstLine="480"/>
        <w:rPr>
          <w:rFonts w:ascii="宋体" w:hAnsi="宋体"/>
          <w:sz w:val="24"/>
        </w:rPr>
      </w:pPr>
      <w:r w:rsidRPr="002A18F7">
        <w:rPr>
          <w:rFonts w:ascii="宋体" w:hAnsi="宋体" w:hint="eastAsia"/>
          <w:sz w:val="24"/>
        </w:rPr>
        <w:t>高校设置专业须具备下列基本条件：</w:t>
      </w:r>
    </w:p>
    <w:p w14:paraId="08ECC1C5" w14:textId="77777777" w:rsidR="00F83B9B" w:rsidRPr="002A18F7" w:rsidRDefault="00F83B9B" w:rsidP="002A18F7">
      <w:pPr>
        <w:adjustRightInd w:val="0"/>
        <w:spacing w:line="440" w:lineRule="exact"/>
        <w:ind w:firstLineChars="200" w:firstLine="480"/>
        <w:rPr>
          <w:rFonts w:ascii="宋体" w:hAnsi="宋体"/>
          <w:sz w:val="24"/>
        </w:rPr>
      </w:pPr>
      <w:r w:rsidRPr="002A18F7">
        <w:rPr>
          <w:rFonts w:ascii="宋体" w:hAnsi="宋体" w:hint="eastAsia"/>
          <w:sz w:val="24"/>
        </w:rPr>
        <w:t>(</w:t>
      </w:r>
      <w:proofErr w:type="gramStart"/>
      <w:r w:rsidRPr="002A18F7">
        <w:rPr>
          <w:rFonts w:ascii="宋体" w:hAnsi="宋体" w:hint="eastAsia"/>
          <w:sz w:val="24"/>
        </w:rPr>
        <w:t>一</w:t>
      </w:r>
      <w:proofErr w:type="gramEnd"/>
      <w:r w:rsidRPr="002A18F7">
        <w:rPr>
          <w:rFonts w:ascii="宋体" w:hAnsi="宋体" w:hint="eastAsia"/>
          <w:sz w:val="24"/>
        </w:rPr>
        <w:t>)符合学校办学定位和发展规划；</w:t>
      </w:r>
    </w:p>
    <w:p w14:paraId="7DD26480" w14:textId="77777777" w:rsidR="00F83B9B" w:rsidRPr="002A18F7" w:rsidRDefault="00F83B9B" w:rsidP="002A18F7">
      <w:pPr>
        <w:adjustRightInd w:val="0"/>
        <w:spacing w:line="440" w:lineRule="exact"/>
        <w:ind w:firstLineChars="200" w:firstLine="480"/>
        <w:rPr>
          <w:rFonts w:ascii="宋体" w:hAnsi="宋体"/>
          <w:sz w:val="24"/>
        </w:rPr>
      </w:pPr>
      <w:r w:rsidRPr="002A18F7">
        <w:rPr>
          <w:rFonts w:ascii="宋体" w:hAnsi="宋体" w:hint="eastAsia"/>
          <w:sz w:val="24"/>
        </w:rPr>
        <w:t>(二)有相关学科专业为依托；</w:t>
      </w:r>
    </w:p>
    <w:p w14:paraId="0B667CB6" w14:textId="77777777" w:rsidR="00F83B9B" w:rsidRPr="002A18F7" w:rsidRDefault="00F83B9B" w:rsidP="002A18F7">
      <w:pPr>
        <w:adjustRightInd w:val="0"/>
        <w:spacing w:line="440" w:lineRule="exact"/>
        <w:ind w:firstLineChars="200" w:firstLine="480"/>
        <w:rPr>
          <w:rFonts w:ascii="宋体" w:hAnsi="宋体"/>
          <w:sz w:val="24"/>
        </w:rPr>
      </w:pPr>
      <w:r w:rsidRPr="002A18F7">
        <w:rPr>
          <w:rFonts w:ascii="宋体" w:hAnsi="宋体" w:hint="eastAsia"/>
          <w:sz w:val="24"/>
        </w:rPr>
        <w:t>(三)有稳定的社会人才需求；</w:t>
      </w:r>
    </w:p>
    <w:p w14:paraId="75CB0F7B" w14:textId="77777777" w:rsidR="00F83B9B" w:rsidRPr="002A18F7" w:rsidRDefault="00F83B9B" w:rsidP="002A18F7">
      <w:pPr>
        <w:adjustRightInd w:val="0"/>
        <w:spacing w:line="440" w:lineRule="exact"/>
        <w:ind w:firstLineChars="200" w:firstLine="480"/>
        <w:rPr>
          <w:rFonts w:ascii="宋体" w:hAnsi="宋体"/>
          <w:sz w:val="24"/>
        </w:rPr>
      </w:pPr>
      <w:r w:rsidRPr="002A18F7">
        <w:rPr>
          <w:rFonts w:ascii="宋体" w:hAnsi="宋体" w:hint="eastAsia"/>
          <w:sz w:val="24"/>
        </w:rPr>
        <w:t>(四)有科学、规范的专业人才培养方案；</w:t>
      </w:r>
    </w:p>
    <w:p w14:paraId="0A1DD8D3" w14:textId="77777777" w:rsidR="00F83B9B" w:rsidRPr="002A18F7" w:rsidRDefault="00F83B9B" w:rsidP="002A18F7">
      <w:pPr>
        <w:adjustRightInd w:val="0"/>
        <w:spacing w:line="440" w:lineRule="exact"/>
        <w:ind w:firstLineChars="200" w:firstLine="480"/>
        <w:rPr>
          <w:rFonts w:ascii="宋体" w:hAnsi="宋体"/>
          <w:sz w:val="24"/>
        </w:rPr>
      </w:pPr>
      <w:r w:rsidRPr="002A18F7">
        <w:rPr>
          <w:rFonts w:ascii="宋体" w:hAnsi="宋体" w:hint="eastAsia"/>
          <w:sz w:val="24"/>
        </w:rPr>
        <w:t>(五)有完成专业人才培养方案所必需的专职教师队伍及教学辅助人员；</w:t>
      </w:r>
    </w:p>
    <w:p w14:paraId="3613C2F0" w14:textId="77777777" w:rsidR="00F83B9B" w:rsidRPr="002A18F7" w:rsidRDefault="00F83B9B" w:rsidP="002A18F7">
      <w:pPr>
        <w:adjustRightInd w:val="0"/>
        <w:spacing w:line="440" w:lineRule="exact"/>
        <w:ind w:firstLineChars="200" w:firstLine="480"/>
        <w:rPr>
          <w:rFonts w:ascii="宋体" w:hAnsi="宋体"/>
          <w:sz w:val="24"/>
        </w:rPr>
      </w:pPr>
      <w:r w:rsidRPr="002A18F7">
        <w:rPr>
          <w:rFonts w:ascii="宋体" w:hAnsi="宋体" w:hint="eastAsia"/>
          <w:sz w:val="24"/>
        </w:rPr>
        <w:t>(六)具备开办专业所必需的经费、教学用房、图书资料、仪器设备、实习基地等办学条件，有保障专业可持续发展的相关制度。</w:t>
      </w:r>
    </w:p>
    <w:p w14:paraId="2F2A3214" w14:textId="77777777" w:rsidR="00F83B9B" w:rsidRPr="002A18F7" w:rsidRDefault="00F83B9B" w:rsidP="002A18F7">
      <w:pPr>
        <w:adjustRightInd w:val="0"/>
        <w:spacing w:line="440" w:lineRule="exact"/>
        <w:ind w:firstLineChars="200" w:firstLine="480"/>
        <w:rPr>
          <w:rFonts w:ascii="宋体" w:hAnsi="宋体" w:cs="宋体"/>
          <w:sz w:val="24"/>
        </w:rPr>
      </w:pPr>
      <w:r w:rsidRPr="002A18F7">
        <w:rPr>
          <w:rFonts w:ascii="宋体" w:hAnsi="宋体" w:cs="宋体" w:hint="eastAsia"/>
          <w:sz w:val="24"/>
        </w:rPr>
        <w:t>《国家中长期人才发展规划纲要（2010～2020年）》提到，要大力开发经济</w:t>
      </w:r>
      <w:r w:rsidRPr="002A18F7">
        <w:rPr>
          <w:rFonts w:ascii="宋体" w:hAnsi="宋体" w:cs="宋体" w:hint="eastAsia"/>
          <w:sz w:val="24"/>
        </w:rPr>
        <w:lastRenderedPageBreak/>
        <w:t>社会发展重点领域急需紧缺专门人才。到2020年，在装备制造、信息、生物技术新材料、航空航天、海洋、金融财会、国际商务、生态环境保护、能源资源、现代交通运输、农业科技等经济重点领域培养开发急需紧缺专门人才500多万人。经济社会发展重点领域各类专业人才数量充足，整体素质和创新能力显著提升，人才结构趋于合理。</w:t>
      </w:r>
    </w:p>
    <w:p w14:paraId="00CFE849" w14:textId="77777777" w:rsidR="00F83B9B" w:rsidRPr="002A18F7" w:rsidRDefault="00F83B9B" w:rsidP="002A18F7">
      <w:pPr>
        <w:adjustRightInd w:val="0"/>
        <w:spacing w:line="440" w:lineRule="exact"/>
        <w:ind w:firstLineChars="200" w:firstLine="480"/>
        <w:rPr>
          <w:rFonts w:ascii="宋体" w:hAnsi="宋体" w:cs="宋体"/>
          <w:sz w:val="24"/>
        </w:rPr>
      </w:pPr>
      <w:r w:rsidRPr="002A18F7">
        <w:rPr>
          <w:rFonts w:ascii="宋体" w:hAnsi="宋体" w:cs="宋体" w:hint="eastAsia"/>
          <w:sz w:val="24"/>
        </w:rPr>
        <w:t>贯彻落实《国家中长期人才发展规划纲要（2010-2020）》，着力培养税务、会计等行业急需人才，加快推动高校税收学科建设。</w:t>
      </w:r>
    </w:p>
    <w:p w14:paraId="430EE2C7" w14:textId="77777777" w:rsidR="00F83B9B" w:rsidRPr="002A18F7" w:rsidRDefault="00F83B9B" w:rsidP="002A18F7">
      <w:pPr>
        <w:adjustRightInd w:val="0"/>
        <w:spacing w:line="440" w:lineRule="exact"/>
        <w:ind w:firstLineChars="200" w:firstLine="480"/>
        <w:rPr>
          <w:rFonts w:ascii="宋体" w:hAnsi="宋体"/>
          <w:sz w:val="24"/>
        </w:rPr>
      </w:pPr>
      <w:r w:rsidRPr="002A18F7">
        <w:rPr>
          <w:rFonts w:ascii="宋体" w:hAnsi="宋体" w:hint="eastAsia"/>
          <w:sz w:val="24"/>
        </w:rPr>
        <w:t>《湖北省中长期人才发展规划纲要（2010-2020年）》提到，要实行现代服务业人才培养工程，围绕现代服务业发展需要，依托省内外人才培养基地，每年培养1000名以上获得中高级资格证书的财务会计、资本市场、金融证券、法律服务、现代商贸、信息服务、物流运营、人才猎头、公共服务、文化产业经营管理等现代服务业人才；每年培养1000名中高级外语、国际经贸、WTO事务、对外文化交流等涉外人才，提高我省人才跨文化沟通能力、国际交流与合作能力。</w:t>
      </w:r>
    </w:p>
    <w:p w14:paraId="2D1ED738" w14:textId="77777777" w:rsidR="00F83B9B" w:rsidRPr="002A18F7" w:rsidRDefault="00F83B9B" w:rsidP="002A18F7">
      <w:pPr>
        <w:adjustRightInd w:val="0"/>
        <w:spacing w:line="440" w:lineRule="exact"/>
        <w:ind w:firstLineChars="200" w:firstLine="480"/>
        <w:rPr>
          <w:rFonts w:ascii="宋体" w:hAnsi="宋体"/>
          <w:sz w:val="24"/>
        </w:rPr>
      </w:pPr>
      <w:r w:rsidRPr="002A18F7">
        <w:rPr>
          <w:rFonts w:ascii="宋体" w:hAnsi="宋体" w:cs="宋体" w:hint="eastAsia"/>
          <w:sz w:val="24"/>
        </w:rPr>
        <w:t>《武汉市中长期人才发展规划（2010-2020年）》提到，要大力开发重点产业急需紧缺专门人才</w:t>
      </w:r>
      <w:r w:rsidRPr="002A18F7">
        <w:rPr>
          <w:rFonts w:ascii="宋体" w:hAnsi="宋体" w:hint="eastAsia"/>
          <w:sz w:val="24"/>
        </w:rPr>
        <w:t>。重点培养开发先进制造业(电子信息、汽车、装备制造、钢铁、石油化工、食品加工等产业)、战略性新兴产业(光电子、新能源汽车、新能源、节能环保、新材料、生物等产业)、现代服务业(金融、现代物流、文化创意、商务及会展、软件及信息服务、旅游、现代商贸、房地产等产业)发展急需的紧缺专门人才，形成武汉东湖新技术开发区、武汉经济技术开发区、武汉化学工业区、市东湖生态旅游风景区、武汉新港等人才聚集区。到2020年，先进制造业、战略性新兴产业和现代服务业领域急需紧缺专门人才总量达到162.7万人。重点产业人才资源总量预测，现代服务业人力资源2020年将达110.8万人。</w:t>
      </w:r>
    </w:p>
    <w:p w14:paraId="13334601" w14:textId="77777777" w:rsidR="00F83B9B" w:rsidRPr="002A18F7" w:rsidRDefault="00F83B9B" w:rsidP="002A18F7">
      <w:pPr>
        <w:adjustRightInd w:val="0"/>
        <w:spacing w:line="440" w:lineRule="exact"/>
        <w:ind w:firstLineChars="200" w:firstLine="480"/>
        <w:rPr>
          <w:rFonts w:ascii="宋体" w:hAnsi="宋体"/>
          <w:sz w:val="24"/>
        </w:rPr>
      </w:pPr>
      <w:r w:rsidRPr="002A18F7">
        <w:rPr>
          <w:rFonts w:ascii="宋体" w:hAnsi="宋体" w:hint="eastAsia"/>
          <w:sz w:val="24"/>
        </w:rPr>
        <w:t xml:space="preserve">《武汉市十三五商务发展规划》提到，不断提升武汉商务经济整体竞争力，构建商务发展新优势，努力将武汉建设成为带动长江中游、服务全国、辐射全球的国家商贸中心、内陆地区对外开放高地，成为国家商务经济的重要增长极。到2020 年，全市社会消费品零售额力争突破8500 亿元，年均增长11%，社会消费品零售额继续保持在全国15 </w:t>
      </w:r>
      <w:proofErr w:type="gramStart"/>
      <w:r w:rsidRPr="002A18F7">
        <w:rPr>
          <w:rFonts w:ascii="宋体" w:hAnsi="宋体" w:hint="eastAsia"/>
          <w:sz w:val="24"/>
        </w:rPr>
        <w:t>个</w:t>
      </w:r>
      <w:proofErr w:type="gramEnd"/>
      <w:r w:rsidRPr="002A18F7">
        <w:rPr>
          <w:rFonts w:ascii="宋体" w:hAnsi="宋体" w:hint="eastAsia"/>
          <w:sz w:val="24"/>
        </w:rPr>
        <w:t>副省级以上城市靠前地位；全市电子商务交易额突破1.3 万亿元，年均增长25%。全国商贸中心城市地位进一步提升。</w:t>
      </w:r>
    </w:p>
    <w:p w14:paraId="311152DB" w14:textId="6F726778" w:rsidR="00F83B9B" w:rsidRPr="002A18F7" w:rsidRDefault="0009178B" w:rsidP="002A18F7">
      <w:pPr>
        <w:spacing w:line="440" w:lineRule="exact"/>
        <w:ind w:firstLineChars="200" w:firstLine="480"/>
        <w:rPr>
          <w:rFonts w:ascii="宋体" w:hAnsi="宋体"/>
          <w:sz w:val="24"/>
        </w:rPr>
      </w:pPr>
      <w:r w:rsidRPr="002A18F7">
        <w:rPr>
          <w:rFonts w:ascii="宋体" w:hAnsi="宋体" w:cs="宋体" w:hint="eastAsia"/>
          <w:sz w:val="24"/>
        </w:rPr>
        <w:t>由此可见，</w:t>
      </w:r>
      <w:r w:rsidR="00F83B9B" w:rsidRPr="002A18F7">
        <w:rPr>
          <w:rFonts w:ascii="宋体" w:hAnsi="宋体" w:cs="宋体" w:hint="eastAsia"/>
          <w:sz w:val="24"/>
        </w:rPr>
        <w:t>国家和湖北武汉区域经济对于本科层次税收学</w:t>
      </w:r>
      <w:r w:rsidRPr="002A18F7">
        <w:rPr>
          <w:rFonts w:ascii="宋体" w:hAnsi="宋体" w:cs="宋体" w:hint="eastAsia"/>
          <w:sz w:val="24"/>
        </w:rPr>
        <w:t>专业设置</w:t>
      </w:r>
      <w:r w:rsidR="00F83B9B" w:rsidRPr="002A18F7">
        <w:rPr>
          <w:rFonts w:ascii="宋体" w:hAnsi="宋体" w:cs="宋体" w:hint="eastAsia"/>
          <w:sz w:val="24"/>
        </w:rPr>
        <w:t>是</w:t>
      </w:r>
      <w:r w:rsidRPr="002A18F7">
        <w:rPr>
          <w:rFonts w:ascii="宋体" w:hAnsi="宋体" w:cs="宋体" w:hint="eastAsia"/>
          <w:sz w:val="24"/>
        </w:rPr>
        <w:t>大力</w:t>
      </w:r>
      <w:r w:rsidR="00F83B9B" w:rsidRPr="002A18F7">
        <w:rPr>
          <w:rFonts w:ascii="宋体" w:hAnsi="宋体" w:cs="宋体" w:hint="eastAsia"/>
          <w:sz w:val="24"/>
        </w:rPr>
        <w:t>鼓励和支持发展的，</w:t>
      </w:r>
      <w:r w:rsidRPr="002A18F7">
        <w:rPr>
          <w:rFonts w:ascii="宋体" w:hAnsi="宋体" w:cs="宋体" w:hint="eastAsia"/>
          <w:sz w:val="24"/>
        </w:rPr>
        <w:t>因为</w:t>
      </w:r>
      <w:r w:rsidR="00F83B9B" w:rsidRPr="002A18F7">
        <w:rPr>
          <w:rFonts w:ascii="宋体" w:hAnsi="宋体" w:cs="宋体" w:hint="eastAsia"/>
          <w:sz w:val="24"/>
        </w:rPr>
        <w:t>它更贴近</w:t>
      </w:r>
      <w:r w:rsidRPr="002A18F7">
        <w:rPr>
          <w:rFonts w:ascii="宋体" w:hAnsi="宋体" w:cs="宋体" w:hint="eastAsia"/>
          <w:sz w:val="24"/>
        </w:rPr>
        <w:t>和服务于</w:t>
      </w:r>
      <w:r w:rsidR="00F83B9B" w:rsidRPr="002A18F7">
        <w:rPr>
          <w:rFonts w:ascii="宋体" w:hAnsi="宋体" w:cs="宋体" w:hint="eastAsia"/>
          <w:sz w:val="24"/>
        </w:rPr>
        <w:t>区域经济发展的实际需要。</w:t>
      </w:r>
    </w:p>
    <w:p w14:paraId="00A461C5" w14:textId="77777777" w:rsidR="00F83B9B" w:rsidRPr="002A18F7" w:rsidRDefault="00F83B9B" w:rsidP="002A18F7">
      <w:pPr>
        <w:spacing w:line="440" w:lineRule="exact"/>
        <w:ind w:firstLineChars="200" w:firstLine="482"/>
        <w:rPr>
          <w:rFonts w:ascii="宋体" w:hAnsi="宋体"/>
          <w:b/>
          <w:bCs/>
          <w:color w:val="000000"/>
          <w:sz w:val="24"/>
        </w:rPr>
      </w:pPr>
      <w:r w:rsidRPr="002A18F7">
        <w:rPr>
          <w:rFonts w:ascii="宋体" w:hAnsi="宋体" w:hint="eastAsia"/>
          <w:b/>
          <w:bCs/>
          <w:color w:val="000000"/>
          <w:sz w:val="24"/>
        </w:rPr>
        <w:t>2．该专业在湖北本科院校的开设情况</w:t>
      </w:r>
    </w:p>
    <w:p w14:paraId="3D477D9C" w14:textId="7DDE8161" w:rsidR="00F83B9B" w:rsidRPr="002A18F7" w:rsidRDefault="00347B76" w:rsidP="002A18F7">
      <w:pPr>
        <w:adjustRightInd w:val="0"/>
        <w:spacing w:line="440" w:lineRule="exact"/>
        <w:ind w:firstLineChars="200" w:firstLine="480"/>
        <w:rPr>
          <w:rFonts w:ascii="宋体" w:hAnsi="宋体"/>
          <w:sz w:val="24"/>
        </w:rPr>
      </w:pPr>
      <w:r w:rsidRPr="002A18F7">
        <w:rPr>
          <w:rFonts w:ascii="宋体" w:hAnsi="宋体" w:hint="eastAsia"/>
          <w:sz w:val="24"/>
        </w:rPr>
        <w:lastRenderedPageBreak/>
        <w:t>目前，全国高校</w:t>
      </w:r>
      <w:r w:rsidR="00F83B9B" w:rsidRPr="002A18F7">
        <w:rPr>
          <w:rFonts w:ascii="宋体" w:hAnsi="宋体" w:hint="eastAsia"/>
          <w:sz w:val="24"/>
        </w:rPr>
        <w:t>已开设有税收学专业的高校包括中国人民大学、</w:t>
      </w:r>
      <w:r w:rsidRPr="002A18F7">
        <w:rPr>
          <w:rFonts w:ascii="宋体" w:hAnsi="宋体" w:hint="eastAsia"/>
          <w:sz w:val="24"/>
        </w:rPr>
        <w:t>厦门大学、中央财经大学、上海财经大学、山东财经大学等，而湖北高校</w:t>
      </w:r>
      <w:r w:rsidR="00F83B9B" w:rsidRPr="002A18F7">
        <w:rPr>
          <w:rFonts w:ascii="宋体" w:hAnsi="宋体" w:hint="eastAsia"/>
          <w:sz w:val="24"/>
        </w:rPr>
        <w:t>开设税收学本科专业的有中南</w:t>
      </w:r>
      <w:proofErr w:type="gramStart"/>
      <w:r w:rsidR="00F83B9B" w:rsidRPr="002A18F7">
        <w:rPr>
          <w:rFonts w:ascii="宋体" w:hAnsi="宋体" w:hint="eastAsia"/>
          <w:sz w:val="24"/>
        </w:rPr>
        <w:t>财经政法</w:t>
      </w:r>
      <w:proofErr w:type="gramEnd"/>
      <w:r w:rsidR="00F83B9B" w:rsidRPr="002A18F7">
        <w:rPr>
          <w:rFonts w:ascii="宋体" w:hAnsi="宋体" w:hint="eastAsia"/>
          <w:sz w:val="24"/>
        </w:rPr>
        <w:t>大学、武汉纺织大学、湖北经济学院、湖北经济学院法商学院、东湖学院、武汉学院。</w:t>
      </w:r>
    </w:p>
    <w:p w14:paraId="7AAAA89B" w14:textId="626A8E8A" w:rsidR="00F83B9B" w:rsidRPr="002A18F7" w:rsidRDefault="00F83B9B" w:rsidP="002A18F7">
      <w:pPr>
        <w:adjustRightInd w:val="0"/>
        <w:spacing w:line="440" w:lineRule="exact"/>
        <w:ind w:firstLineChars="200" w:firstLine="480"/>
        <w:rPr>
          <w:rFonts w:ascii="宋体" w:hAnsi="宋体"/>
          <w:sz w:val="24"/>
        </w:rPr>
      </w:pPr>
      <w:r w:rsidRPr="002A18F7">
        <w:rPr>
          <w:rFonts w:ascii="宋体" w:hAnsi="宋体" w:hint="eastAsia"/>
          <w:sz w:val="24"/>
        </w:rPr>
        <w:t>不同类型的学校，其专业设置具有不同的特点。关于税收学</w:t>
      </w:r>
      <w:r w:rsidR="00117F76" w:rsidRPr="002A18F7">
        <w:rPr>
          <w:rFonts w:ascii="宋体" w:hAnsi="宋体" w:hint="eastAsia"/>
          <w:sz w:val="24"/>
        </w:rPr>
        <w:t>人才</w:t>
      </w:r>
      <w:r w:rsidR="00AF1D43" w:rsidRPr="002A18F7">
        <w:rPr>
          <w:rFonts w:ascii="宋体" w:hAnsi="宋体" w:hint="eastAsia"/>
          <w:sz w:val="24"/>
        </w:rPr>
        <w:t>培养目标，虽然不同类型的学校</w:t>
      </w:r>
      <w:r w:rsidRPr="002A18F7">
        <w:rPr>
          <w:rFonts w:ascii="宋体" w:hAnsi="宋体" w:hint="eastAsia"/>
          <w:sz w:val="24"/>
        </w:rPr>
        <w:t>侧重点不一样，但基本上</w:t>
      </w:r>
      <w:r w:rsidR="00117F76" w:rsidRPr="002A18F7">
        <w:rPr>
          <w:rFonts w:ascii="宋体" w:hAnsi="宋体" w:hint="eastAsia"/>
          <w:sz w:val="24"/>
        </w:rPr>
        <w:t>包括</w:t>
      </w:r>
      <w:r w:rsidR="00AF1D43" w:rsidRPr="002A18F7">
        <w:rPr>
          <w:rFonts w:ascii="宋体" w:hAnsi="宋体" w:hint="eastAsia"/>
          <w:sz w:val="24"/>
        </w:rPr>
        <w:t>了</w:t>
      </w:r>
      <w:r w:rsidR="00117F76" w:rsidRPr="002A18F7">
        <w:rPr>
          <w:rFonts w:ascii="宋体" w:hAnsi="宋体" w:hint="eastAsia"/>
          <w:sz w:val="24"/>
        </w:rPr>
        <w:t>以下</w:t>
      </w:r>
      <w:r w:rsidR="00A77FB4" w:rsidRPr="002A18F7">
        <w:rPr>
          <w:rFonts w:ascii="宋体" w:hAnsi="宋体" w:hint="eastAsia"/>
          <w:sz w:val="24"/>
        </w:rPr>
        <w:t>几点：1、具有良好的思想政治素质、科学人文素质和身体心理素质</w:t>
      </w:r>
      <w:r w:rsidR="00F305EF" w:rsidRPr="002A18F7">
        <w:rPr>
          <w:rFonts w:ascii="宋体" w:hAnsi="宋体" w:hint="eastAsia"/>
          <w:sz w:val="24"/>
        </w:rPr>
        <w:t>:2、</w:t>
      </w:r>
      <w:r w:rsidR="00A77FB4" w:rsidRPr="002A18F7">
        <w:rPr>
          <w:rFonts w:ascii="宋体" w:hAnsi="宋体" w:hint="eastAsia"/>
          <w:sz w:val="24"/>
        </w:rPr>
        <w:t>熟练掌握经济学和财政税收基本理</w:t>
      </w:r>
      <w:r w:rsidR="00481C71" w:rsidRPr="002A18F7">
        <w:rPr>
          <w:rFonts w:ascii="宋体" w:hAnsi="宋体" w:hint="eastAsia"/>
          <w:sz w:val="24"/>
        </w:rPr>
        <w:t>论</w:t>
      </w:r>
      <w:r w:rsidR="00AF1D43" w:rsidRPr="002A18F7">
        <w:rPr>
          <w:rFonts w:ascii="宋体" w:hAnsi="宋体" w:hint="eastAsia"/>
          <w:sz w:val="24"/>
        </w:rPr>
        <w:t>，熟悉</w:t>
      </w:r>
      <w:r w:rsidR="00481C71" w:rsidRPr="002A18F7">
        <w:rPr>
          <w:rFonts w:ascii="宋体" w:hAnsi="宋体" w:hint="eastAsia"/>
          <w:sz w:val="24"/>
        </w:rPr>
        <w:t>税</w:t>
      </w:r>
      <w:r w:rsidR="00AF1D43" w:rsidRPr="002A18F7">
        <w:rPr>
          <w:rFonts w:ascii="宋体" w:hAnsi="宋体" w:hint="eastAsia"/>
          <w:sz w:val="24"/>
        </w:rPr>
        <w:t>收政策法规、税收运行基本知识；3、</w:t>
      </w:r>
      <w:r w:rsidRPr="002A18F7">
        <w:rPr>
          <w:rFonts w:ascii="宋体" w:hAnsi="宋体" w:hint="eastAsia"/>
          <w:sz w:val="24"/>
        </w:rPr>
        <w:t>具备税收实务操作基本技能，能够在税务、审计、经济管理部门</w:t>
      </w:r>
      <w:r w:rsidR="00AF1D43" w:rsidRPr="002A18F7">
        <w:rPr>
          <w:rFonts w:ascii="宋体" w:hAnsi="宋体" w:hint="eastAsia"/>
          <w:sz w:val="24"/>
        </w:rPr>
        <w:t>，以</w:t>
      </w:r>
      <w:r w:rsidRPr="002A18F7">
        <w:rPr>
          <w:rFonts w:ascii="宋体" w:hAnsi="宋体" w:hint="eastAsia"/>
          <w:sz w:val="24"/>
        </w:rPr>
        <w:t xml:space="preserve">及企事业单位从事税务代理、税收筹划、企业财务等相关工作的高素质应用型税收人才。 </w:t>
      </w:r>
    </w:p>
    <w:p w14:paraId="00132CF0" w14:textId="52A78E1A" w:rsidR="002B7E15" w:rsidRPr="002A18F7" w:rsidRDefault="00F83B9B" w:rsidP="002A18F7">
      <w:pPr>
        <w:autoSpaceDE w:val="0"/>
        <w:autoSpaceDN w:val="0"/>
        <w:adjustRightInd w:val="0"/>
        <w:spacing w:line="440" w:lineRule="exact"/>
        <w:ind w:firstLineChars="200" w:firstLine="480"/>
        <w:rPr>
          <w:rFonts w:ascii="宋体" w:hAnsi="宋体"/>
          <w:sz w:val="24"/>
        </w:rPr>
      </w:pPr>
      <w:r w:rsidRPr="002A18F7">
        <w:rPr>
          <w:rFonts w:ascii="宋体" w:hAnsi="宋体" w:hint="eastAsia"/>
          <w:sz w:val="24"/>
        </w:rPr>
        <w:t>现行本科院校税收学</w:t>
      </w:r>
      <w:r w:rsidR="002B7E15" w:rsidRPr="002A18F7">
        <w:rPr>
          <w:rFonts w:ascii="宋体" w:hAnsi="宋体" w:hint="eastAsia"/>
          <w:sz w:val="24"/>
        </w:rPr>
        <w:t>专业培养模式存在的主要问题有：</w:t>
      </w:r>
    </w:p>
    <w:p w14:paraId="7AAF9294" w14:textId="77777777" w:rsidR="00F83B9B" w:rsidRPr="002A18F7" w:rsidRDefault="00F83B9B" w:rsidP="002A18F7">
      <w:pPr>
        <w:autoSpaceDE w:val="0"/>
        <w:autoSpaceDN w:val="0"/>
        <w:adjustRightInd w:val="0"/>
        <w:spacing w:line="440" w:lineRule="exact"/>
        <w:ind w:firstLineChars="200" w:firstLine="480"/>
        <w:rPr>
          <w:rFonts w:ascii="宋体" w:hAnsi="宋体"/>
          <w:sz w:val="24"/>
        </w:rPr>
      </w:pPr>
      <w:r w:rsidRPr="002A18F7">
        <w:rPr>
          <w:rFonts w:ascii="宋体" w:hAnsi="宋体" w:hint="eastAsia"/>
          <w:sz w:val="24"/>
        </w:rPr>
        <w:t>一种是以学科知识为中心的专业培养模式。该模式强调专业知识传授，注重专业素质培养，在知识、能力、素质三者关系处理中存在以下倾向：一是强调该专业的基础理论教学，注重培养学生税收学专业的理论能力；二是忽视专业技能水平的培养；三是在一定程度上忽略了职业素养的培养。</w:t>
      </w:r>
    </w:p>
    <w:p w14:paraId="3C973C17" w14:textId="77777777" w:rsidR="00F83B9B" w:rsidRPr="002A18F7" w:rsidRDefault="00F83B9B" w:rsidP="002A18F7">
      <w:pPr>
        <w:adjustRightInd w:val="0"/>
        <w:spacing w:line="440" w:lineRule="exact"/>
        <w:ind w:firstLineChars="200" w:firstLine="480"/>
        <w:rPr>
          <w:rFonts w:ascii="宋体" w:hAnsi="宋体"/>
          <w:sz w:val="24"/>
        </w:rPr>
      </w:pPr>
      <w:r w:rsidRPr="002A18F7">
        <w:rPr>
          <w:rFonts w:ascii="宋体" w:hAnsi="宋体" w:hint="eastAsia"/>
          <w:sz w:val="24"/>
        </w:rPr>
        <w:t>另一种以岗位技能为中心的专业培养模式。该模式以专门技能所需的基本知识为基础，强调岗位操作技能和职业素养的培养，在处理知识、能力、素质三者关系中存在以下倾向：一是过分强调税收实务教学，忽视了财税基础理论教学，培养出来的学生独立分析税收数据和现象的能力一般较差，个人可持续发展能力受到限制；二是过分强调专业知识的学习，忽略了关联知识的传授，从而导致受教育者的知识面狭窄，很难具备独当一面的素质，职业发展空间和综合分析、处理问题的能力比较欠缺；三是该模式在很大程度上忽略了受教育者综合能力和创新能力的培养，从而严重影响了对受教育者潜能的挖掘；四是教师实践教学能力的限制。开展税收实务及实践教学要求教师必须有深厚的理论功底、丰富的实践经验并熟悉行业动态，但大多数高校税收学专业教师特别是青年教师普遍缺乏涉税实务工作经验，从而影响了实践教学的开展。</w:t>
      </w:r>
    </w:p>
    <w:p w14:paraId="10E91D71" w14:textId="77777777" w:rsidR="00F83B9B" w:rsidRPr="002A18F7" w:rsidRDefault="00F83B9B" w:rsidP="002A18F7">
      <w:pPr>
        <w:spacing w:line="440" w:lineRule="exact"/>
        <w:ind w:firstLineChars="200" w:firstLine="482"/>
        <w:rPr>
          <w:rFonts w:ascii="宋体" w:hAnsi="宋体"/>
          <w:sz w:val="24"/>
        </w:rPr>
      </w:pPr>
      <w:r w:rsidRPr="002A18F7">
        <w:rPr>
          <w:rFonts w:ascii="宋体" w:hAnsi="宋体" w:hint="eastAsia"/>
          <w:b/>
          <w:bCs/>
          <w:sz w:val="24"/>
        </w:rPr>
        <w:t>3．现有本科高校该专业人才培养质量和规格与行业人才需求的差异</w:t>
      </w:r>
    </w:p>
    <w:p w14:paraId="5A1B3EC8" w14:textId="7A8F24CC" w:rsidR="00F83B9B" w:rsidRPr="002A18F7" w:rsidRDefault="00F83B9B" w:rsidP="002A18F7">
      <w:pPr>
        <w:autoSpaceDE w:val="0"/>
        <w:autoSpaceDN w:val="0"/>
        <w:adjustRightInd w:val="0"/>
        <w:spacing w:line="440" w:lineRule="exact"/>
        <w:ind w:firstLineChars="200" w:firstLine="480"/>
        <w:rPr>
          <w:rFonts w:ascii="宋体" w:hAnsi="宋体"/>
          <w:bCs/>
          <w:sz w:val="24"/>
        </w:rPr>
      </w:pPr>
      <w:r w:rsidRPr="002A18F7">
        <w:rPr>
          <w:rFonts w:ascii="宋体" w:hAnsi="宋体" w:hint="eastAsia"/>
          <w:bCs/>
          <w:sz w:val="24"/>
        </w:rPr>
        <w:t>随着中国经济社会的快速发展以及经济结构转型升级的加快，迫切需要一大批具有坚实的税收学理论基础，熟练地应用税收理论和税收实务技能认识、解读社会经济和财税现象，熟练地运用财税软件及计算机信息技术进行财税数据处理及模型分析，熟练掌握外语的应用型税收人才。随着全面对外开放的不断深入以</w:t>
      </w:r>
      <w:r w:rsidRPr="002A18F7">
        <w:rPr>
          <w:rFonts w:ascii="宋体" w:hAnsi="宋体" w:hint="eastAsia"/>
          <w:bCs/>
          <w:sz w:val="24"/>
        </w:rPr>
        <w:lastRenderedPageBreak/>
        <w:t>及市场经济的不断完善，税收学科的发展日益呈现出国际化、市场化等方面的趋势，对我们税收学专业人才的培养提出了更高的要求。</w:t>
      </w:r>
    </w:p>
    <w:p w14:paraId="62446A7A" w14:textId="34179937" w:rsidR="00F83B9B" w:rsidRPr="002A18F7" w:rsidRDefault="002B7E15" w:rsidP="002A18F7">
      <w:pPr>
        <w:autoSpaceDE w:val="0"/>
        <w:autoSpaceDN w:val="0"/>
        <w:adjustRightInd w:val="0"/>
        <w:spacing w:line="440" w:lineRule="exact"/>
        <w:ind w:firstLineChars="200" w:firstLine="480"/>
        <w:rPr>
          <w:rFonts w:ascii="宋体" w:hAnsi="宋体"/>
          <w:bCs/>
          <w:sz w:val="24"/>
        </w:rPr>
      </w:pPr>
      <w:r w:rsidRPr="002A18F7">
        <w:rPr>
          <w:rFonts w:ascii="宋体" w:hAnsi="宋体" w:hint="eastAsia"/>
          <w:bCs/>
          <w:sz w:val="24"/>
        </w:rPr>
        <w:t>鉴于高校人才培养与市场需求的矛盾，今后</w:t>
      </w:r>
      <w:r w:rsidR="00F83B9B" w:rsidRPr="002A18F7">
        <w:rPr>
          <w:rFonts w:ascii="宋体" w:hAnsi="宋体" w:hint="eastAsia"/>
          <w:bCs/>
          <w:sz w:val="24"/>
        </w:rPr>
        <w:t>税收学专业人才培养模式应会逐渐调整。</w:t>
      </w:r>
    </w:p>
    <w:p w14:paraId="75B5B2C4" w14:textId="77777777" w:rsidR="00F83B9B" w:rsidRPr="002A18F7" w:rsidRDefault="00F83B9B" w:rsidP="002A18F7">
      <w:pPr>
        <w:adjustRightInd w:val="0"/>
        <w:spacing w:line="440" w:lineRule="exact"/>
        <w:ind w:firstLineChars="200" w:firstLine="480"/>
        <w:rPr>
          <w:rFonts w:ascii="宋体" w:hAnsi="宋体"/>
          <w:bCs/>
          <w:sz w:val="24"/>
        </w:rPr>
      </w:pPr>
      <w:r w:rsidRPr="002A18F7">
        <w:rPr>
          <w:rFonts w:ascii="宋体" w:hAnsi="宋体" w:hint="eastAsia"/>
          <w:bCs/>
          <w:sz w:val="24"/>
        </w:rPr>
        <w:t>一是在课程体系上进行二元化的设置。一方面注重学生综合素质的培养，满足学生进一步深造的需要；另一方面，根据市场需求，满足就业的需要。在一般基础课程和专业基础课程上进行严格的训练，并为学生提供范围广泛的课程和较为灵活的专业方向。同时根据社会问卷调查和毕业生问卷调查适时调整专业培养方案。</w:t>
      </w:r>
    </w:p>
    <w:p w14:paraId="56981159" w14:textId="77777777" w:rsidR="00F83B9B" w:rsidRPr="002A18F7" w:rsidRDefault="00F83B9B" w:rsidP="002A18F7">
      <w:pPr>
        <w:adjustRightInd w:val="0"/>
        <w:spacing w:line="440" w:lineRule="exact"/>
        <w:ind w:firstLineChars="200" w:firstLine="480"/>
        <w:rPr>
          <w:rFonts w:ascii="宋体" w:hAnsi="宋体"/>
          <w:bCs/>
          <w:sz w:val="24"/>
        </w:rPr>
      </w:pPr>
      <w:r w:rsidRPr="002A18F7">
        <w:rPr>
          <w:rFonts w:ascii="宋体" w:hAnsi="宋体" w:hint="eastAsia"/>
          <w:bCs/>
          <w:sz w:val="24"/>
        </w:rPr>
        <w:t>二是各高校根据自己的优势学科或学科背景，办出自身的特色来。如综合型高校根据自身多学科并行发展的特点，将税收学专业与计算机等专业相结合，形成具有特色的“互联网+税收”的人才培养模式，使学生具备复合的知识结构。</w:t>
      </w:r>
    </w:p>
    <w:p w14:paraId="22DE5ED2" w14:textId="77777777" w:rsidR="00F83B9B" w:rsidRPr="002A18F7" w:rsidRDefault="00F83B9B" w:rsidP="002A18F7">
      <w:pPr>
        <w:adjustRightInd w:val="0"/>
        <w:spacing w:line="440" w:lineRule="exact"/>
        <w:ind w:firstLineChars="200" w:firstLine="480"/>
        <w:rPr>
          <w:rFonts w:ascii="宋体" w:hAnsi="宋体"/>
          <w:bCs/>
          <w:sz w:val="24"/>
        </w:rPr>
      </w:pPr>
      <w:r w:rsidRPr="002A18F7">
        <w:rPr>
          <w:rFonts w:ascii="宋体" w:hAnsi="宋体" w:hint="eastAsia"/>
          <w:bCs/>
          <w:sz w:val="24"/>
        </w:rPr>
        <w:t>三是将现有的人才培养目标真正落实到位。几乎所有高校的该专业都有明确的培养目标，但是真正符合要求、完全达标的毕业生很少。因此，今后的工作重点应该是贯彻落实培养方案。</w:t>
      </w:r>
    </w:p>
    <w:p w14:paraId="47E86FD0" w14:textId="77777777" w:rsidR="00F83B9B" w:rsidRPr="002B7E15" w:rsidRDefault="00F83B9B" w:rsidP="002A18F7">
      <w:pPr>
        <w:adjustRightInd w:val="0"/>
        <w:spacing w:line="440" w:lineRule="exact"/>
        <w:ind w:firstLineChars="200" w:firstLine="480"/>
        <w:rPr>
          <w:rFonts w:ascii="宋体" w:hAnsi="宋体"/>
          <w:bCs/>
          <w:sz w:val="28"/>
          <w:szCs w:val="28"/>
        </w:rPr>
      </w:pPr>
      <w:r w:rsidRPr="002A18F7">
        <w:rPr>
          <w:rFonts w:ascii="宋体" w:hAnsi="宋体" w:hint="eastAsia"/>
          <w:bCs/>
          <w:sz w:val="24"/>
        </w:rPr>
        <w:t>四是高校的人才培养模式将更注重校企结合，尤其是一些应用型的学科，以便学生们可以学到企业真正所需的技能。一直以来，我们的大学教育多注重理论教育、书本教育、基于事实的教育和教与学的方法，与企业的联系和合作较少，这使我们的人才培养与市场实际需求脱节。今后，应与企业共同培养学生，让企业参与到学校的课程设计，让企业导师或知名专家走进课堂，帮助学校改进课程内容，提高教学质量。</w:t>
      </w:r>
    </w:p>
    <w:p w14:paraId="3B164A04" w14:textId="77777777" w:rsidR="00F83B9B" w:rsidRPr="002A18F7" w:rsidRDefault="00F83B9B" w:rsidP="002A18F7">
      <w:pPr>
        <w:spacing w:line="440" w:lineRule="exact"/>
        <w:ind w:firstLineChars="200" w:firstLine="482"/>
        <w:rPr>
          <w:rFonts w:ascii="黑体" w:eastAsia="黑体" w:hAnsi="黑体" w:cs="黑体"/>
          <w:b/>
          <w:color w:val="000000"/>
          <w:sz w:val="24"/>
        </w:rPr>
      </w:pPr>
      <w:r w:rsidRPr="002A18F7">
        <w:rPr>
          <w:rFonts w:ascii="黑体" w:eastAsia="黑体" w:hAnsi="黑体" w:cs="黑体" w:hint="eastAsia"/>
          <w:b/>
          <w:color w:val="000000"/>
          <w:sz w:val="24"/>
        </w:rPr>
        <w:t>三、我校设置税收学本科专业的思路</w:t>
      </w:r>
    </w:p>
    <w:p w14:paraId="612251EB" w14:textId="1B9EF95A" w:rsidR="00F83B9B" w:rsidRPr="002A18F7" w:rsidRDefault="00F83B9B" w:rsidP="002A18F7">
      <w:pPr>
        <w:adjustRightInd w:val="0"/>
        <w:spacing w:line="440" w:lineRule="exact"/>
        <w:ind w:firstLineChars="200" w:firstLine="482"/>
        <w:rPr>
          <w:rFonts w:ascii="宋体" w:hAnsi="宋体"/>
          <w:b/>
          <w:sz w:val="24"/>
        </w:rPr>
      </w:pPr>
      <w:r w:rsidRPr="002A18F7">
        <w:rPr>
          <w:rFonts w:ascii="宋体" w:hAnsi="宋体" w:hint="eastAsia"/>
          <w:b/>
          <w:sz w:val="24"/>
        </w:rPr>
        <w:t>1.我院“</w:t>
      </w:r>
      <w:r w:rsidR="00D702BD">
        <w:rPr>
          <w:rFonts w:ascii="宋体" w:hAnsi="宋体" w:hint="eastAsia"/>
          <w:b/>
          <w:sz w:val="24"/>
        </w:rPr>
        <w:t>十四五</w:t>
      </w:r>
      <w:r w:rsidRPr="002A18F7">
        <w:rPr>
          <w:rFonts w:ascii="宋体" w:hAnsi="宋体" w:hint="eastAsia"/>
          <w:b/>
          <w:sz w:val="24"/>
        </w:rPr>
        <w:t>”规划的发展思路和定位</w:t>
      </w:r>
    </w:p>
    <w:p w14:paraId="7CAD95BC" w14:textId="2F1D6F76" w:rsidR="00F83B9B" w:rsidRPr="002A18F7" w:rsidRDefault="00F83B9B" w:rsidP="002A18F7">
      <w:pPr>
        <w:adjustRightInd w:val="0"/>
        <w:spacing w:line="440" w:lineRule="exact"/>
        <w:ind w:firstLineChars="200" w:firstLine="480"/>
        <w:rPr>
          <w:rFonts w:ascii="宋体" w:hAnsi="宋体"/>
          <w:sz w:val="24"/>
        </w:rPr>
      </w:pPr>
      <w:r w:rsidRPr="002A18F7">
        <w:rPr>
          <w:rFonts w:ascii="宋体" w:hAnsi="宋体" w:hint="eastAsia"/>
          <w:sz w:val="24"/>
        </w:rPr>
        <w:t>根据学校“</w:t>
      </w:r>
      <w:r w:rsidR="00D702BD">
        <w:rPr>
          <w:rFonts w:ascii="宋体" w:hAnsi="宋体" w:hint="eastAsia"/>
          <w:sz w:val="24"/>
        </w:rPr>
        <w:t>十四五</w:t>
      </w:r>
      <w:r w:rsidRPr="002A18F7">
        <w:rPr>
          <w:rFonts w:ascii="宋体" w:hAnsi="宋体" w:hint="eastAsia"/>
          <w:sz w:val="24"/>
        </w:rPr>
        <w:t>”事业发展规划，为加快推进学院建设，做实经济学学科，培养适应金融、经济与贸易领域需要的应用型、复合型人才，服务武汉经济社会发展，我院制定了符合本院特色的发展思路和定位。</w:t>
      </w:r>
    </w:p>
    <w:p w14:paraId="2A5646AF" w14:textId="77777777" w:rsidR="00F83B9B" w:rsidRPr="002A18F7" w:rsidRDefault="00F83B9B" w:rsidP="002A18F7">
      <w:pPr>
        <w:adjustRightInd w:val="0"/>
        <w:spacing w:line="440" w:lineRule="exact"/>
        <w:ind w:firstLineChars="200" w:firstLine="480"/>
        <w:rPr>
          <w:rFonts w:ascii="宋体" w:hAnsi="宋体"/>
          <w:bCs/>
          <w:sz w:val="24"/>
        </w:rPr>
      </w:pPr>
      <w:r w:rsidRPr="002A18F7">
        <w:rPr>
          <w:rFonts w:ascii="宋体" w:hAnsi="宋体" w:hint="eastAsia"/>
          <w:bCs/>
          <w:sz w:val="24"/>
        </w:rPr>
        <w:t>（1）发展任务</w:t>
      </w:r>
    </w:p>
    <w:p w14:paraId="4AE264F1" w14:textId="77777777" w:rsidR="00F83B9B" w:rsidRPr="00D702BD" w:rsidRDefault="008C6097" w:rsidP="002A18F7">
      <w:pPr>
        <w:adjustRightInd w:val="0"/>
        <w:spacing w:line="440" w:lineRule="exact"/>
        <w:ind w:firstLineChars="200" w:firstLine="480"/>
        <w:rPr>
          <w:rFonts w:ascii="宋体" w:hAnsi="宋体"/>
          <w:sz w:val="24"/>
        </w:rPr>
      </w:pPr>
      <w:r w:rsidRPr="00D702BD">
        <w:rPr>
          <w:rFonts w:ascii="宋体" w:hAnsi="宋体" w:hint="eastAsia"/>
          <w:sz w:val="24"/>
        </w:rPr>
        <w:t>注重经济学学科门类，</w:t>
      </w:r>
      <w:r w:rsidR="00F83B9B" w:rsidRPr="00D702BD">
        <w:rPr>
          <w:rFonts w:ascii="宋体" w:hAnsi="宋体" w:hint="eastAsia"/>
          <w:sz w:val="24"/>
        </w:rPr>
        <w:t>依托武汉经济社会发展需要进行学科专业建设，培养</w:t>
      </w:r>
      <w:r w:rsidRPr="00D702BD">
        <w:rPr>
          <w:rFonts w:ascii="宋体" w:hAnsi="宋体" w:hint="eastAsia"/>
          <w:sz w:val="24"/>
        </w:rPr>
        <w:t>一批</w:t>
      </w:r>
      <w:r w:rsidR="00F83B9B" w:rsidRPr="00D702BD">
        <w:rPr>
          <w:rFonts w:ascii="宋体" w:hAnsi="宋体" w:hint="eastAsia"/>
          <w:sz w:val="24"/>
        </w:rPr>
        <w:t>地方经济社会</w:t>
      </w:r>
      <w:r w:rsidRPr="00D702BD">
        <w:rPr>
          <w:rFonts w:ascii="宋体" w:hAnsi="宋体" w:hint="eastAsia"/>
          <w:sz w:val="24"/>
        </w:rPr>
        <w:t>急需发展</w:t>
      </w:r>
      <w:r w:rsidR="00F83B9B" w:rsidRPr="00D702BD">
        <w:rPr>
          <w:rFonts w:ascii="宋体" w:hAnsi="宋体" w:hint="eastAsia"/>
          <w:sz w:val="24"/>
        </w:rPr>
        <w:t>的</w:t>
      </w:r>
      <w:r w:rsidRPr="00D702BD">
        <w:rPr>
          <w:rFonts w:ascii="宋体" w:hAnsi="宋体" w:hint="eastAsia"/>
          <w:sz w:val="24"/>
        </w:rPr>
        <w:t>高素质</w:t>
      </w:r>
      <w:r w:rsidR="00F83B9B" w:rsidRPr="00D702BD">
        <w:rPr>
          <w:rFonts w:ascii="宋体" w:hAnsi="宋体" w:hint="eastAsia"/>
          <w:sz w:val="24"/>
        </w:rPr>
        <w:t>人才；做实经济学学科，服务学校管理学等学科专业发展，促进学校</w:t>
      </w:r>
      <w:r w:rsidRPr="00D702BD">
        <w:rPr>
          <w:rFonts w:ascii="宋体" w:hAnsi="宋体" w:hint="eastAsia"/>
          <w:sz w:val="24"/>
        </w:rPr>
        <w:t>各</w:t>
      </w:r>
      <w:r w:rsidR="00F83B9B" w:rsidRPr="00D702BD">
        <w:rPr>
          <w:rFonts w:ascii="宋体" w:hAnsi="宋体" w:hint="eastAsia"/>
          <w:sz w:val="24"/>
        </w:rPr>
        <w:t>学科专业协调发展。</w:t>
      </w:r>
    </w:p>
    <w:p w14:paraId="6A474252" w14:textId="77777777" w:rsidR="00F83B9B" w:rsidRPr="002A18F7" w:rsidRDefault="00F83B9B" w:rsidP="002A18F7">
      <w:pPr>
        <w:adjustRightInd w:val="0"/>
        <w:spacing w:line="440" w:lineRule="exact"/>
        <w:ind w:firstLineChars="200" w:firstLine="480"/>
        <w:rPr>
          <w:rFonts w:ascii="宋体" w:hAnsi="宋体"/>
          <w:bCs/>
          <w:sz w:val="24"/>
        </w:rPr>
      </w:pPr>
      <w:r w:rsidRPr="002A18F7">
        <w:rPr>
          <w:rFonts w:ascii="宋体" w:hAnsi="宋体" w:hint="eastAsia"/>
          <w:bCs/>
          <w:sz w:val="24"/>
        </w:rPr>
        <w:t>（2）发展定位</w:t>
      </w:r>
    </w:p>
    <w:p w14:paraId="4AC83CA6" w14:textId="77777777" w:rsidR="00F83B9B" w:rsidRPr="002A18F7" w:rsidRDefault="00F83B9B" w:rsidP="002A18F7">
      <w:pPr>
        <w:adjustRightInd w:val="0"/>
        <w:spacing w:line="440" w:lineRule="exact"/>
        <w:ind w:firstLineChars="200" w:firstLine="480"/>
        <w:rPr>
          <w:rFonts w:ascii="宋体" w:hAnsi="宋体"/>
          <w:sz w:val="24"/>
        </w:rPr>
      </w:pPr>
      <w:r w:rsidRPr="002A18F7">
        <w:rPr>
          <w:rFonts w:ascii="宋体" w:hAnsi="宋体" w:hint="eastAsia"/>
          <w:sz w:val="24"/>
        </w:rPr>
        <w:lastRenderedPageBreak/>
        <w:t>学院定位：“三高两性”，即高起点、高水平、高质量，应用性、国际性。</w:t>
      </w:r>
    </w:p>
    <w:p w14:paraId="7ECB859E" w14:textId="77777777" w:rsidR="00F83B9B" w:rsidRPr="002A18F7" w:rsidRDefault="00F83B9B" w:rsidP="002A18F7">
      <w:pPr>
        <w:adjustRightInd w:val="0"/>
        <w:spacing w:line="440" w:lineRule="exact"/>
        <w:ind w:firstLineChars="200" w:firstLine="480"/>
        <w:rPr>
          <w:rFonts w:ascii="宋体" w:hAnsi="宋体"/>
          <w:sz w:val="24"/>
        </w:rPr>
      </w:pPr>
      <w:r w:rsidRPr="002A18F7">
        <w:rPr>
          <w:rFonts w:ascii="宋体" w:hAnsi="宋体" w:hint="eastAsia"/>
          <w:sz w:val="24"/>
        </w:rPr>
        <w:t>学科专业定位：“一点两支”，即经济学学科门类，金融学类、经济与贸易类专业。</w:t>
      </w:r>
    </w:p>
    <w:p w14:paraId="60D1EC04" w14:textId="77777777" w:rsidR="00F83B9B" w:rsidRPr="002A18F7" w:rsidRDefault="00F83B9B" w:rsidP="002A18F7">
      <w:pPr>
        <w:adjustRightInd w:val="0"/>
        <w:spacing w:line="440" w:lineRule="exact"/>
        <w:ind w:firstLineChars="200" w:firstLine="480"/>
        <w:rPr>
          <w:rFonts w:ascii="宋体" w:hAnsi="宋体"/>
          <w:sz w:val="24"/>
        </w:rPr>
      </w:pPr>
      <w:r w:rsidRPr="002A18F7">
        <w:rPr>
          <w:rFonts w:ascii="宋体" w:hAnsi="宋体" w:hint="eastAsia"/>
          <w:sz w:val="24"/>
        </w:rPr>
        <w:t>人才培养定位：金融、经济与贸易方向，突出学生的人文素养、应用能力、可持续发展的“三位一体”的应用型、复合型人才。</w:t>
      </w:r>
    </w:p>
    <w:p w14:paraId="70584BC3" w14:textId="77777777" w:rsidR="00F83B9B" w:rsidRPr="002A18F7" w:rsidRDefault="00F83B9B" w:rsidP="002A18F7">
      <w:pPr>
        <w:adjustRightInd w:val="0"/>
        <w:spacing w:line="440" w:lineRule="exact"/>
        <w:ind w:firstLineChars="200" w:firstLine="482"/>
        <w:rPr>
          <w:rFonts w:ascii="宋体" w:hAnsi="宋体"/>
          <w:b/>
          <w:sz w:val="24"/>
        </w:rPr>
      </w:pPr>
      <w:r w:rsidRPr="002A18F7">
        <w:rPr>
          <w:rFonts w:ascii="宋体" w:hAnsi="宋体" w:hint="eastAsia"/>
          <w:b/>
          <w:sz w:val="24"/>
        </w:rPr>
        <w:t>2.我校设置税收学专业的人才培养目标和规格</w:t>
      </w:r>
    </w:p>
    <w:p w14:paraId="065F70C7" w14:textId="453DCEAD" w:rsidR="00F83B9B" w:rsidRPr="00784923" w:rsidRDefault="00F83B9B" w:rsidP="002A18F7">
      <w:pPr>
        <w:adjustRightInd w:val="0"/>
        <w:spacing w:line="440" w:lineRule="exact"/>
        <w:ind w:firstLineChars="200" w:firstLine="480"/>
        <w:rPr>
          <w:rFonts w:ascii="宋体" w:hAnsi="宋体"/>
          <w:bCs/>
          <w:sz w:val="24"/>
        </w:rPr>
      </w:pPr>
      <w:r w:rsidRPr="00784923">
        <w:rPr>
          <w:rFonts w:ascii="宋体" w:hAnsi="宋体" w:hint="eastAsia"/>
          <w:bCs/>
          <w:sz w:val="24"/>
        </w:rPr>
        <w:t>武汉商学院以商立校，而税收学是商学的核心应用型专业，但武汉商学院至今尚无税收学本科专业。这对于学科建设、专业建设、师资队伍建设，以及培养社会</w:t>
      </w:r>
      <w:r w:rsidR="00516CD5" w:rsidRPr="00784923">
        <w:rPr>
          <w:rFonts w:ascii="宋体" w:hAnsi="宋体" w:hint="eastAsia"/>
          <w:bCs/>
          <w:sz w:val="24"/>
        </w:rPr>
        <w:t>急需的</w:t>
      </w:r>
      <w:r w:rsidRPr="00784923">
        <w:rPr>
          <w:rFonts w:ascii="宋体" w:hAnsi="宋体" w:hint="eastAsia"/>
          <w:bCs/>
          <w:sz w:val="24"/>
        </w:rPr>
        <w:t>紧缺人才，都是十分不利的。增设税收学本科专业，有利于完善武汉商学院的学科体系。</w:t>
      </w:r>
    </w:p>
    <w:p w14:paraId="16763C5E" w14:textId="6D0C7D47" w:rsidR="00F83B9B" w:rsidRPr="00784923" w:rsidRDefault="00F83B9B" w:rsidP="002A18F7">
      <w:pPr>
        <w:adjustRightInd w:val="0"/>
        <w:spacing w:line="440" w:lineRule="exact"/>
        <w:ind w:firstLineChars="200" w:firstLine="480"/>
        <w:rPr>
          <w:rFonts w:ascii="宋体" w:hAnsi="宋体"/>
          <w:bCs/>
          <w:sz w:val="24"/>
        </w:rPr>
      </w:pPr>
      <w:r w:rsidRPr="00784923">
        <w:rPr>
          <w:rFonts w:ascii="宋体" w:hAnsi="宋体" w:hint="eastAsia"/>
          <w:bCs/>
          <w:sz w:val="24"/>
        </w:rPr>
        <w:t>在客观条件的限制下，我校开办税收学专业应该称</w:t>
      </w:r>
      <w:r w:rsidR="00516CD5" w:rsidRPr="00784923">
        <w:rPr>
          <w:rFonts w:ascii="宋体" w:hAnsi="宋体" w:hint="eastAsia"/>
          <w:bCs/>
          <w:sz w:val="24"/>
        </w:rPr>
        <w:t>之</w:t>
      </w:r>
      <w:r w:rsidRPr="00784923">
        <w:rPr>
          <w:rFonts w:ascii="宋体" w:hAnsi="宋体" w:hint="eastAsia"/>
          <w:bCs/>
          <w:sz w:val="24"/>
        </w:rPr>
        <w:t>为综合大学的有益补充，而不是简单的复制或翻版，更不能简单地效仿综合大学的人才培养模式求大求全，</w:t>
      </w:r>
      <w:r w:rsidR="00516CD5" w:rsidRPr="00784923">
        <w:rPr>
          <w:rFonts w:ascii="宋体" w:hAnsi="宋体" w:hint="eastAsia"/>
          <w:bCs/>
          <w:sz w:val="24"/>
        </w:rPr>
        <w:t>而是</w:t>
      </w:r>
      <w:r w:rsidR="008C0ABA" w:rsidRPr="00784923">
        <w:rPr>
          <w:rFonts w:ascii="宋体" w:hAnsi="宋体" w:hint="eastAsia"/>
          <w:bCs/>
          <w:sz w:val="24"/>
        </w:rPr>
        <w:t>要从自身实际出发，立足本校</w:t>
      </w:r>
      <w:r w:rsidRPr="00784923">
        <w:rPr>
          <w:rFonts w:ascii="宋体" w:hAnsi="宋体" w:hint="eastAsia"/>
          <w:bCs/>
          <w:sz w:val="24"/>
        </w:rPr>
        <w:t>，从地方经济社会发展的需求出发，创新税收学专业的人才培养模式，从而办出自己的品牌和特色。</w:t>
      </w:r>
    </w:p>
    <w:p w14:paraId="50F68CDB" w14:textId="77777777" w:rsidR="00F83B9B" w:rsidRPr="002A18F7" w:rsidRDefault="00F83B9B" w:rsidP="002A18F7">
      <w:pPr>
        <w:adjustRightInd w:val="0"/>
        <w:spacing w:line="440" w:lineRule="exact"/>
        <w:ind w:firstLineChars="200" w:firstLine="480"/>
        <w:rPr>
          <w:rFonts w:ascii="宋体" w:hAnsi="宋体"/>
          <w:sz w:val="24"/>
        </w:rPr>
      </w:pPr>
      <w:r w:rsidRPr="002A18F7">
        <w:rPr>
          <w:rFonts w:ascii="宋体" w:hAnsi="宋体" w:hint="eastAsia"/>
          <w:sz w:val="24"/>
        </w:rPr>
        <w:t>（1）培养目标</w:t>
      </w:r>
    </w:p>
    <w:p w14:paraId="1D869BEE" w14:textId="77777777" w:rsidR="00F83B9B" w:rsidRPr="00784923" w:rsidRDefault="00F83B9B" w:rsidP="002A18F7">
      <w:pPr>
        <w:spacing w:line="440" w:lineRule="exact"/>
        <w:ind w:firstLineChars="200" w:firstLine="480"/>
        <w:rPr>
          <w:rFonts w:ascii="宋体" w:hAnsi="宋体"/>
          <w:bCs/>
          <w:sz w:val="24"/>
        </w:rPr>
      </w:pPr>
      <w:r w:rsidRPr="00784923">
        <w:rPr>
          <w:rFonts w:ascii="宋体" w:hAnsi="宋体" w:hint="eastAsia"/>
          <w:bCs/>
          <w:sz w:val="24"/>
        </w:rPr>
        <w:t>本专业按照区域经济和社会发展的要求，立足武汉，面向长江经济带，辐射全国，培养适应现代市场经济需要，德、智、体、美全面发展，</w:t>
      </w:r>
      <w:r w:rsidRPr="00784923">
        <w:rPr>
          <w:rFonts w:ascii="宋体" w:hAnsi="宋体" w:hint="eastAsia"/>
          <w:sz w:val="24"/>
        </w:rPr>
        <w:t>具有创新精神、创业意识和实践能力，具有良好的财经职业道德和经济学、管</w:t>
      </w:r>
      <w:r w:rsidR="00743723" w:rsidRPr="00784923">
        <w:rPr>
          <w:rFonts w:ascii="宋体" w:hAnsi="宋体" w:hint="eastAsia"/>
          <w:sz w:val="24"/>
        </w:rPr>
        <w:t>理学素养，系统掌握税收法律法规、会计核算及财务管理等方面的知识；具备税收征收管理、纳税申报、纳税检查业务操作能力；具备税务代理、税收筹划以及企业涉税管理等方面业务操作能力；</w:t>
      </w:r>
      <w:r w:rsidRPr="00784923">
        <w:rPr>
          <w:rFonts w:ascii="宋体" w:hAnsi="宋体" w:hint="eastAsia"/>
          <w:sz w:val="24"/>
        </w:rPr>
        <w:t>具备较强写作能力和较好的外语、计算机应用能力，</w:t>
      </w:r>
      <w:r w:rsidR="00743723" w:rsidRPr="00784923">
        <w:rPr>
          <w:rFonts w:ascii="宋体" w:hAnsi="宋体" w:hint="eastAsia"/>
          <w:sz w:val="24"/>
        </w:rPr>
        <w:t>并</w:t>
      </w:r>
      <w:r w:rsidRPr="00784923">
        <w:rPr>
          <w:rFonts w:ascii="宋体" w:hAnsi="宋体" w:hint="eastAsia"/>
          <w:sz w:val="24"/>
        </w:rPr>
        <w:t>能在税务、财政及其他经济管理部门、</w:t>
      </w:r>
      <w:r w:rsidR="00743723" w:rsidRPr="00784923">
        <w:rPr>
          <w:rFonts w:ascii="宋体" w:hAnsi="宋体" w:hint="eastAsia"/>
          <w:sz w:val="24"/>
        </w:rPr>
        <w:t>中介机构、企事业单位从事税收管理、纳税咨询、税收筹划、财务核算，以及</w:t>
      </w:r>
      <w:r w:rsidRPr="00784923">
        <w:rPr>
          <w:rFonts w:ascii="宋体" w:hAnsi="宋体" w:hint="eastAsia"/>
          <w:sz w:val="24"/>
        </w:rPr>
        <w:t>其他与税务相关的经济管理工作的理论基础扎实、实践技能过硬的应用型税收人才。</w:t>
      </w:r>
    </w:p>
    <w:p w14:paraId="5018C24A" w14:textId="77777777" w:rsidR="00F83B9B" w:rsidRPr="002A18F7" w:rsidRDefault="00F83B9B" w:rsidP="002A18F7">
      <w:pPr>
        <w:adjustRightInd w:val="0"/>
        <w:spacing w:line="440" w:lineRule="exact"/>
        <w:ind w:firstLineChars="200" w:firstLine="480"/>
        <w:rPr>
          <w:rFonts w:ascii="宋体" w:hAnsi="宋体"/>
          <w:sz w:val="24"/>
        </w:rPr>
      </w:pPr>
      <w:r w:rsidRPr="002A18F7">
        <w:rPr>
          <w:rFonts w:ascii="宋体" w:hAnsi="宋体" w:hint="eastAsia"/>
          <w:sz w:val="24"/>
        </w:rPr>
        <w:t>（2）培养要求</w:t>
      </w:r>
    </w:p>
    <w:p w14:paraId="60E28000" w14:textId="77777777" w:rsidR="00F83B9B" w:rsidRPr="002A18F7" w:rsidRDefault="00F83B9B" w:rsidP="002A18F7">
      <w:pPr>
        <w:autoSpaceDE w:val="0"/>
        <w:autoSpaceDN w:val="0"/>
        <w:adjustRightInd w:val="0"/>
        <w:spacing w:line="440" w:lineRule="exact"/>
        <w:ind w:firstLineChars="200" w:firstLine="480"/>
        <w:rPr>
          <w:rFonts w:ascii="宋体" w:hAnsi="宋体"/>
          <w:sz w:val="24"/>
        </w:rPr>
      </w:pPr>
      <w:r w:rsidRPr="002A18F7">
        <w:rPr>
          <w:rFonts w:ascii="宋体" w:hAnsi="宋体" w:hint="eastAsia"/>
          <w:sz w:val="24"/>
        </w:rPr>
        <w:t>通过系统学习和专业技能的训练，要求学生毕业时具备以下知识、能力、素质：具有良好的职业道德、创新意识、开拓精神、团队精神、创业能力；掌握经济学、财政学、税收学的基本理论和基本知识；掌握我国税收法律法规及税收业务流程；熟练掌握财务、会计、税收、税务代理和纳税筹划的基本技能；掌握计算机软件和硬件、网络技术的基本知识，具有计算机和网络的应用、维护的基本能力；具有较强的语言与文字表达、人际沟通、信息获取以及分析能力；掌握文</w:t>
      </w:r>
      <w:r w:rsidRPr="002A18F7">
        <w:rPr>
          <w:rFonts w:ascii="宋体" w:hAnsi="宋体" w:hint="eastAsia"/>
          <w:sz w:val="24"/>
        </w:rPr>
        <w:lastRenderedPageBreak/>
        <w:t>献检索、资料查询的基本方法，具有一定的科学研究能力；英语和计算机要通过相应水平考试，取得税收、会计等专业能力水平认证。</w:t>
      </w:r>
    </w:p>
    <w:p w14:paraId="6C556826" w14:textId="77777777" w:rsidR="00F83B9B" w:rsidRPr="002A18F7" w:rsidRDefault="00F83B9B" w:rsidP="002A18F7">
      <w:pPr>
        <w:autoSpaceDE w:val="0"/>
        <w:autoSpaceDN w:val="0"/>
        <w:adjustRightInd w:val="0"/>
        <w:spacing w:line="440" w:lineRule="exact"/>
        <w:ind w:firstLineChars="200" w:firstLine="480"/>
        <w:rPr>
          <w:rFonts w:ascii="宋体" w:hAnsi="宋体"/>
          <w:sz w:val="24"/>
        </w:rPr>
      </w:pPr>
      <w:r w:rsidRPr="002A18F7">
        <w:rPr>
          <w:rFonts w:ascii="宋体" w:hAnsi="宋体" w:hint="eastAsia"/>
          <w:sz w:val="24"/>
        </w:rPr>
        <w:t>（3）人才培养模式</w:t>
      </w:r>
    </w:p>
    <w:p w14:paraId="23896614" w14:textId="77777777" w:rsidR="00F83B9B" w:rsidRPr="002A18F7" w:rsidRDefault="00F83B9B" w:rsidP="002A18F7">
      <w:pPr>
        <w:autoSpaceDE w:val="0"/>
        <w:autoSpaceDN w:val="0"/>
        <w:adjustRightInd w:val="0"/>
        <w:spacing w:line="440" w:lineRule="exact"/>
        <w:ind w:firstLineChars="200" w:firstLine="480"/>
        <w:rPr>
          <w:rFonts w:ascii="宋体" w:hAnsi="宋体"/>
          <w:sz w:val="24"/>
        </w:rPr>
      </w:pPr>
      <w:r w:rsidRPr="002A18F7">
        <w:rPr>
          <w:rFonts w:ascii="宋体" w:hAnsi="宋体" w:hint="eastAsia"/>
          <w:sz w:val="24"/>
        </w:rPr>
        <w:t>坚持基础理论教学与综合模拟实验相融合，校内教学与校外实习</w:t>
      </w:r>
      <w:proofErr w:type="gramStart"/>
      <w:r w:rsidRPr="002A18F7">
        <w:rPr>
          <w:rFonts w:ascii="宋体" w:hAnsi="宋体" w:hint="eastAsia"/>
          <w:sz w:val="24"/>
        </w:rPr>
        <w:t>实训相融合</w:t>
      </w:r>
      <w:proofErr w:type="gramEnd"/>
      <w:r w:rsidRPr="002A18F7">
        <w:rPr>
          <w:rFonts w:ascii="宋体" w:hAnsi="宋体" w:hint="eastAsia"/>
          <w:sz w:val="24"/>
        </w:rPr>
        <w:t>，</w:t>
      </w:r>
      <w:proofErr w:type="gramStart"/>
      <w:r w:rsidRPr="002A18F7">
        <w:rPr>
          <w:rFonts w:ascii="宋体" w:hAnsi="宋体" w:hint="eastAsia"/>
          <w:sz w:val="24"/>
        </w:rPr>
        <w:t>构建双</w:t>
      </w:r>
      <w:proofErr w:type="gramEnd"/>
      <w:r w:rsidRPr="002A18F7">
        <w:rPr>
          <w:rFonts w:ascii="宋体" w:hAnsi="宋体" w:hint="eastAsia"/>
          <w:sz w:val="24"/>
        </w:rPr>
        <w:t>融合人才培养模式。即课堂上理论讲授与案例分析相融合，更系统、更全面的讲解知识，提高课堂教学对专业实践的模拟与对接能力；课程设计上理论课与实训课相融合，培养学生动手能力，提高教学的有效性和系统性；培养模式上校内与校外相融合，加强与政府财政、税务专业管理部门的横向联系和包括会计师事务所、税务师事务所在内的校外实践教学基地的建设，充分发挥校企合作力量，搭建学生实践平台，为学生专业实践能力的培养提供丰富的机会与条件，培养学生实操能力。通过多渠道融合培养模式使学生将理论与实践紧密结合，掌握专业知识和技能，养成良好的职业素养。</w:t>
      </w:r>
    </w:p>
    <w:p w14:paraId="691DD2DF" w14:textId="77777777" w:rsidR="00F83B9B" w:rsidRPr="002A18F7" w:rsidRDefault="00F83B9B" w:rsidP="002A18F7">
      <w:pPr>
        <w:adjustRightInd w:val="0"/>
        <w:spacing w:line="440" w:lineRule="exact"/>
        <w:ind w:firstLineChars="200" w:firstLine="480"/>
        <w:rPr>
          <w:rFonts w:ascii="宋体" w:hAnsi="宋体"/>
          <w:sz w:val="24"/>
        </w:rPr>
      </w:pPr>
      <w:r w:rsidRPr="002A18F7">
        <w:rPr>
          <w:rFonts w:ascii="宋体" w:hAnsi="宋体" w:hint="eastAsia"/>
          <w:sz w:val="24"/>
        </w:rPr>
        <w:t>（4）教学手段</w:t>
      </w:r>
    </w:p>
    <w:p w14:paraId="382FAB66" w14:textId="77777777" w:rsidR="00F83B9B" w:rsidRPr="002A18F7" w:rsidRDefault="00F83B9B" w:rsidP="002A18F7">
      <w:pPr>
        <w:adjustRightInd w:val="0"/>
        <w:spacing w:line="440" w:lineRule="exact"/>
        <w:ind w:firstLineChars="200" w:firstLine="480"/>
        <w:rPr>
          <w:rFonts w:ascii="宋体" w:hAnsi="宋体"/>
          <w:bCs/>
          <w:sz w:val="24"/>
        </w:rPr>
      </w:pPr>
      <w:r w:rsidRPr="002A18F7">
        <w:rPr>
          <w:rFonts w:ascii="宋体" w:hAnsi="宋体" w:hint="eastAsia"/>
          <w:bCs/>
          <w:sz w:val="24"/>
        </w:rPr>
        <w:t>首先，在校内建立仿真模拟实验基地，建设财税综合模拟实验室、财税数据分析中心等。</w:t>
      </w:r>
    </w:p>
    <w:p w14:paraId="17CF4199" w14:textId="77777777" w:rsidR="00F83B9B" w:rsidRPr="002A18F7" w:rsidRDefault="00F83B9B" w:rsidP="002A18F7">
      <w:pPr>
        <w:adjustRightInd w:val="0"/>
        <w:spacing w:line="440" w:lineRule="exact"/>
        <w:ind w:firstLineChars="200" w:firstLine="480"/>
        <w:rPr>
          <w:rFonts w:ascii="宋体" w:hAnsi="宋体"/>
          <w:bCs/>
          <w:sz w:val="24"/>
        </w:rPr>
      </w:pPr>
      <w:r w:rsidRPr="002A18F7">
        <w:rPr>
          <w:rFonts w:ascii="宋体" w:hAnsi="宋体" w:hint="eastAsia"/>
          <w:bCs/>
          <w:sz w:val="24"/>
        </w:rPr>
        <w:t>其次，选派教师到财税部门、大中型企业、中介事务所等部门挂职锻炼，鼓励教师定期参加财税部门、行业协会组织的税收实务培训，了解财税最新动态，提高涉税实务处理的实际操作技能。与此同时，聘请具有丰富实践经验的税务专业人士担任兼职教师或兼职导师，参与开设税收实验课程及指导学生实践活动，以提升人才培养质量。</w:t>
      </w:r>
    </w:p>
    <w:p w14:paraId="05144062" w14:textId="77777777" w:rsidR="00F83B9B" w:rsidRPr="002A18F7" w:rsidRDefault="00F83B9B" w:rsidP="002A18F7">
      <w:pPr>
        <w:adjustRightInd w:val="0"/>
        <w:spacing w:line="440" w:lineRule="exact"/>
        <w:ind w:firstLineChars="200" w:firstLine="480"/>
        <w:rPr>
          <w:rFonts w:ascii="宋体" w:hAnsi="宋体"/>
          <w:bCs/>
          <w:sz w:val="24"/>
        </w:rPr>
      </w:pPr>
      <w:r w:rsidRPr="002A18F7">
        <w:rPr>
          <w:rFonts w:ascii="宋体" w:hAnsi="宋体" w:hint="eastAsia"/>
          <w:bCs/>
          <w:sz w:val="24"/>
        </w:rPr>
        <w:t>第三，采用案例教学。</w:t>
      </w:r>
    </w:p>
    <w:p w14:paraId="74F6B31C" w14:textId="77777777" w:rsidR="00F83B9B" w:rsidRPr="002A18F7" w:rsidRDefault="00F83B9B" w:rsidP="002A18F7">
      <w:pPr>
        <w:adjustRightInd w:val="0"/>
        <w:spacing w:line="440" w:lineRule="exact"/>
        <w:ind w:firstLineChars="200" w:firstLine="480"/>
        <w:rPr>
          <w:rFonts w:ascii="宋体" w:hAnsi="宋体"/>
          <w:bCs/>
          <w:sz w:val="24"/>
        </w:rPr>
      </w:pPr>
      <w:r w:rsidRPr="002A18F7">
        <w:rPr>
          <w:rFonts w:ascii="宋体" w:hAnsi="宋体" w:hint="eastAsia"/>
          <w:bCs/>
          <w:sz w:val="24"/>
        </w:rPr>
        <w:t>第四，鼓励开展双学位教学。</w:t>
      </w:r>
    </w:p>
    <w:p w14:paraId="37422C43" w14:textId="77777777" w:rsidR="00F83B9B" w:rsidRPr="002A18F7" w:rsidRDefault="00F83B9B" w:rsidP="002A18F7">
      <w:pPr>
        <w:adjustRightInd w:val="0"/>
        <w:spacing w:line="440" w:lineRule="exact"/>
        <w:ind w:firstLineChars="150" w:firstLine="360"/>
        <w:rPr>
          <w:rFonts w:ascii="宋体" w:hAnsi="宋体"/>
          <w:sz w:val="24"/>
        </w:rPr>
      </w:pPr>
      <w:r w:rsidRPr="002A18F7">
        <w:rPr>
          <w:rFonts w:ascii="宋体" w:hAnsi="宋体" w:hint="eastAsia"/>
          <w:sz w:val="24"/>
        </w:rPr>
        <w:t>（5）主要课程</w:t>
      </w:r>
    </w:p>
    <w:p w14:paraId="00A8E02F" w14:textId="5D575506" w:rsidR="00F83B9B" w:rsidRPr="002A18F7" w:rsidRDefault="00F83B9B" w:rsidP="002A18F7">
      <w:pPr>
        <w:adjustRightInd w:val="0"/>
        <w:spacing w:line="440" w:lineRule="exact"/>
        <w:ind w:firstLineChars="150" w:firstLine="360"/>
        <w:rPr>
          <w:rFonts w:ascii="宋体" w:hAnsi="宋体"/>
          <w:sz w:val="24"/>
        </w:rPr>
      </w:pPr>
      <w:r w:rsidRPr="002A18F7">
        <w:rPr>
          <w:rFonts w:ascii="宋体" w:hAnsi="宋体" w:hint="eastAsia"/>
          <w:sz w:val="24"/>
        </w:rPr>
        <w:t xml:space="preserve"> 财政学、</w:t>
      </w:r>
      <w:r w:rsidR="00784923">
        <w:rPr>
          <w:rFonts w:ascii="宋体" w:hAnsi="宋体" w:hint="eastAsia"/>
          <w:color w:val="000000"/>
          <w:sz w:val="24"/>
        </w:rPr>
        <w:t>税收学、</w:t>
      </w:r>
      <w:r w:rsidRPr="002A18F7">
        <w:rPr>
          <w:rFonts w:ascii="宋体" w:hAnsi="宋体" w:hint="eastAsia"/>
          <w:color w:val="000000"/>
          <w:sz w:val="24"/>
        </w:rPr>
        <w:t>金融学、</w:t>
      </w:r>
      <w:r w:rsidRPr="002A18F7">
        <w:rPr>
          <w:rFonts w:ascii="宋体" w:hAnsi="宋体" w:hint="eastAsia"/>
          <w:sz w:val="24"/>
        </w:rPr>
        <w:t>会计学、经济法、税法、国际税收、国际</w:t>
      </w:r>
      <w:r w:rsidR="00784923">
        <w:rPr>
          <w:rFonts w:ascii="宋体" w:hAnsi="宋体" w:hint="eastAsia"/>
          <w:sz w:val="24"/>
        </w:rPr>
        <w:t>贸易</w:t>
      </w:r>
      <w:r w:rsidRPr="002A18F7">
        <w:rPr>
          <w:rFonts w:ascii="宋体" w:hAnsi="宋体" w:hint="eastAsia"/>
          <w:sz w:val="24"/>
        </w:rPr>
        <w:t>、企业纳税申报实务、税务代理、税收筹划、</w:t>
      </w:r>
      <w:r w:rsidRPr="002A18F7">
        <w:rPr>
          <w:rFonts w:ascii="宋体" w:hAnsi="宋体" w:hint="eastAsia"/>
          <w:color w:val="000000"/>
          <w:sz w:val="24"/>
        </w:rPr>
        <w:t>纳税检查、</w:t>
      </w:r>
      <w:r w:rsidRPr="002A18F7">
        <w:rPr>
          <w:rFonts w:ascii="宋体" w:hAnsi="宋体" w:hint="eastAsia"/>
          <w:sz w:val="24"/>
        </w:rPr>
        <w:t>财务管理、</w:t>
      </w:r>
      <w:r w:rsidR="00784923">
        <w:rPr>
          <w:rFonts w:ascii="宋体" w:hAnsi="宋体" w:hint="eastAsia"/>
          <w:sz w:val="24"/>
        </w:rPr>
        <w:t>海关实务</w:t>
      </w:r>
      <w:r w:rsidRPr="002A18F7">
        <w:rPr>
          <w:rFonts w:ascii="宋体" w:hAnsi="宋体" w:hint="eastAsia"/>
          <w:sz w:val="24"/>
        </w:rPr>
        <w:t>、</w:t>
      </w:r>
      <w:r w:rsidRPr="002A18F7">
        <w:rPr>
          <w:rFonts w:ascii="宋体" w:hAnsi="宋体" w:hint="eastAsia"/>
          <w:color w:val="000000"/>
          <w:sz w:val="24"/>
        </w:rPr>
        <w:t>统计学</w:t>
      </w:r>
      <w:r w:rsidR="00784923">
        <w:rPr>
          <w:rFonts w:ascii="宋体" w:hAnsi="宋体" w:hint="eastAsia"/>
          <w:color w:val="000000"/>
          <w:sz w:val="24"/>
        </w:rPr>
        <w:t>、计量经济学</w:t>
      </w:r>
      <w:r w:rsidRPr="002A18F7">
        <w:rPr>
          <w:rFonts w:ascii="宋体" w:hAnsi="宋体" w:hint="eastAsia"/>
          <w:sz w:val="24"/>
        </w:rPr>
        <w:t>等。</w:t>
      </w:r>
    </w:p>
    <w:p w14:paraId="69AD1661" w14:textId="77777777" w:rsidR="00F83B9B" w:rsidRPr="002A18F7" w:rsidRDefault="00F83B9B" w:rsidP="002A18F7">
      <w:pPr>
        <w:adjustRightInd w:val="0"/>
        <w:spacing w:line="440" w:lineRule="exact"/>
        <w:ind w:firstLineChars="150" w:firstLine="360"/>
        <w:rPr>
          <w:rFonts w:ascii="宋体" w:hAnsi="宋体"/>
          <w:sz w:val="24"/>
        </w:rPr>
      </w:pPr>
      <w:r w:rsidRPr="002A18F7">
        <w:rPr>
          <w:rFonts w:ascii="宋体" w:hAnsi="宋体" w:hint="eastAsia"/>
          <w:sz w:val="24"/>
        </w:rPr>
        <w:t>（6）师资队伍</w:t>
      </w:r>
    </w:p>
    <w:p w14:paraId="304086FE" w14:textId="77777777" w:rsidR="00F83B9B" w:rsidRPr="002A18F7" w:rsidRDefault="00F83B9B" w:rsidP="002A18F7">
      <w:pPr>
        <w:adjustRightInd w:val="0"/>
        <w:spacing w:line="440" w:lineRule="exact"/>
        <w:ind w:firstLineChars="200" w:firstLine="480"/>
        <w:rPr>
          <w:rFonts w:ascii="宋体" w:hAnsi="宋体"/>
          <w:sz w:val="24"/>
        </w:rPr>
      </w:pPr>
      <w:r w:rsidRPr="002A18F7">
        <w:rPr>
          <w:rFonts w:ascii="宋体" w:hAnsi="宋体" w:hint="eastAsia"/>
          <w:sz w:val="24"/>
        </w:rPr>
        <w:t>第一，提高教师业务能力。</w:t>
      </w:r>
    </w:p>
    <w:p w14:paraId="368797F7" w14:textId="77777777" w:rsidR="00F83B9B" w:rsidRPr="002A18F7" w:rsidRDefault="00F83B9B" w:rsidP="002A18F7">
      <w:pPr>
        <w:adjustRightInd w:val="0"/>
        <w:spacing w:line="440" w:lineRule="exact"/>
        <w:ind w:firstLineChars="200" w:firstLine="480"/>
        <w:rPr>
          <w:rFonts w:ascii="宋体" w:hAnsi="宋体"/>
          <w:sz w:val="24"/>
        </w:rPr>
      </w:pPr>
      <w:r w:rsidRPr="002A18F7">
        <w:rPr>
          <w:rFonts w:ascii="宋体" w:hAnsi="宋体" w:hint="eastAsia"/>
          <w:sz w:val="24"/>
        </w:rPr>
        <w:t>第二，引进双师型和双语教学型人才。</w:t>
      </w:r>
    </w:p>
    <w:p w14:paraId="0ADDA278" w14:textId="77777777" w:rsidR="00F83B9B" w:rsidRPr="002A18F7" w:rsidRDefault="00F83B9B" w:rsidP="002A18F7">
      <w:pPr>
        <w:adjustRightInd w:val="0"/>
        <w:spacing w:line="440" w:lineRule="exact"/>
        <w:ind w:firstLineChars="200" w:firstLine="480"/>
        <w:rPr>
          <w:rFonts w:ascii="宋体" w:hAnsi="宋体"/>
          <w:bCs/>
          <w:sz w:val="24"/>
        </w:rPr>
      </w:pPr>
      <w:r w:rsidRPr="002A18F7">
        <w:rPr>
          <w:rFonts w:ascii="宋体" w:hAnsi="宋体" w:hint="eastAsia"/>
          <w:sz w:val="24"/>
        </w:rPr>
        <w:t>第三，建立见习导师制。</w:t>
      </w:r>
    </w:p>
    <w:p w14:paraId="73AE90DC" w14:textId="77777777" w:rsidR="00F83B9B" w:rsidRPr="002A18F7" w:rsidRDefault="00F83B9B" w:rsidP="002A18F7">
      <w:pPr>
        <w:adjustRightInd w:val="0"/>
        <w:spacing w:line="440" w:lineRule="exact"/>
        <w:ind w:firstLineChars="200" w:firstLine="482"/>
        <w:rPr>
          <w:rFonts w:ascii="宋体" w:hAnsi="宋体"/>
          <w:b/>
          <w:sz w:val="24"/>
        </w:rPr>
      </w:pPr>
      <w:r w:rsidRPr="002A18F7">
        <w:rPr>
          <w:rFonts w:ascii="宋体" w:hAnsi="宋体" w:hint="eastAsia"/>
          <w:b/>
          <w:sz w:val="24"/>
        </w:rPr>
        <w:t>3.我校设置税收学专业的现有基础和条件</w:t>
      </w:r>
    </w:p>
    <w:p w14:paraId="0AF83BC4" w14:textId="77777777" w:rsidR="00F83B9B" w:rsidRPr="002A18F7" w:rsidRDefault="00F83B9B" w:rsidP="002A18F7">
      <w:pPr>
        <w:adjustRightInd w:val="0"/>
        <w:spacing w:line="440" w:lineRule="exact"/>
        <w:ind w:firstLineChars="200" w:firstLine="512"/>
        <w:rPr>
          <w:rFonts w:ascii="宋体" w:hAnsi="宋体"/>
          <w:bCs/>
          <w:spacing w:val="8"/>
          <w:sz w:val="24"/>
        </w:rPr>
      </w:pPr>
      <w:r w:rsidRPr="002A18F7">
        <w:rPr>
          <w:rFonts w:ascii="宋体" w:hAnsi="宋体" w:hint="eastAsia"/>
          <w:bCs/>
          <w:spacing w:val="8"/>
          <w:sz w:val="24"/>
        </w:rPr>
        <w:lastRenderedPageBreak/>
        <w:t>（1）完善师资队伍</w:t>
      </w:r>
    </w:p>
    <w:p w14:paraId="70197AC8" w14:textId="77777777" w:rsidR="00F83B9B" w:rsidRPr="002A18F7" w:rsidRDefault="00F83B9B" w:rsidP="002A18F7">
      <w:pPr>
        <w:spacing w:line="440" w:lineRule="exact"/>
        <w:ind w:rightChars="-45" w:right="-94" w:firstLineChars="200" w:firstLine="512"/>
        <w:rPr>
          <w:rFonts w:ascii="宋体" w:hAnsi="宋体"/>
          <w:spacing w:val="8"/>
          <w:sz w:val="24"/>
        </w:rPr>
      </w:pPr>
      <w:r w:rsidRPr="002A18F7">
        <w:rPr>
          <w:rFonts w:ascii="宋体" w:hAnsi="宋体" w:hint="eastAsia"/>
          <w:spacing w:val="8"/>
          <w:sz w:val="24"/>
        </w:rPr>
        <w:t>学院拥有结构合理的专业教学队伍，本专业专任教师30名，其中教授5人，副教授12人，讲师9人，中高级职称比例达90%；专任教师主要来源于中国人民大学、武汉大学等国内外知名大学；硕士和博士人数占比为87%，青年教师占37%。除专任教师以外，同时还聘请了客座教授1名，行业、企业知名专家11名。形成了一支学缘结构、年龄结构、职称结构、“双师”结构合理的优秀教师队伍，师资队伍建设呈现整体良性发展态势，专业教学团队素质优良。</w:t>
      </w:r>
    </w:p>
    <w:p w14:paraId="1C884DC9" w14:textId="0F5919DF" w:rsidR="00F83B9B" w:rsidRPr="002A18F7" w:rsidRDefault="00F83B9B" w:rsidP="002A18F7">
      <w:pPr>
        <w:spacing w:line="440" w:lineRule="exact"/>
        <w:ind w:rightChars="-45" w:right="-94" w:firstLineChars="200" w:firstLine="512"/>
        <w:rPr>
          <w:rFonts w:ascii="宋体" w:hAnsi="宋体"/>
          <w:spacing w:val="8"/>
          <w:sz w:val="24"/>
        </w:rPr>
      </w:pPr>
      <w:r w:rsidRPr="002A18F7">
        <w:rPr>
          <w:rFonts w:ascii="宋体" w:hAnsi="宋体" w:hint="eastAsia"/>
          <w:spacing w:val="8"/>
          <w:sz w:val="24"/>
        </w:rPr>
        <w:t>20</w:t>
      </w:r>
      <w:r w:rsidR="00784923">
        <w:rPr>
          <w:rFonts w:ascii="宋体" w:hAnsi="宋体"/>
          <w:spacing w:val="8"/>
          <w:sz w:val="24"/>
        </w:rPr>
        <w:t>20</w:t>
      </w:r>
      <w:r w:rsidRPr="002A18F7">
        <w:rPr>
          <w:rFonts w:ascii="宋体" w:hAnsi="宋体" w:hint="eastAsia"/>
          <w:spacing w:val="8"/>
          <w:sz w:val="24"/>
        </w:rPr>
        <w:t>年学院教师公开发表学术论文44篇（核心期刊论文4篇）。申报并获批校级学术团队1个。获</w:t>
      </w:r>
      <w:proofErr w:type="gramStart"/>
      <w:r w:rsidRPr="002A18F7">
        <w:rPr>
          <w:rFonts w:ascii="宋体" w:hAnsi="宋体" w:hint="eastAsia"/>
          <w:spacing w:val="8"/>
          <w:sz w:val="24"/>
        </w:rPr>
        <w:t>批科研</w:t>
      </w:r>
      <w:proofErr w:type="gramEnd"/>
      <w:r w:rsidRPr="002A18F7">
        <w:rPr>
          <w:rFonts w:ascii="宋体" w:hAnsi="宋体" w:hint="eastAsia"/>
          <w:spacing w:val="8"/>
          <w:sz w:val="24"/>
        </w:rPr>
        <w:t>项目立项12项，其中</w:t>
      </w:r>
      <w:r w:rsidR="00784923">
        <w:rPr>
          <w:rFonts w:ascii="宋体" w:hAnsi="宋体" w:hint="eastAsia"/>
          <w:spacing w:val="8"/>
          <w:sz w:val="24"/>
        </w:rPr>
        <w:t>教育部人文社科基金项目1项、</w:t>
      </w:r>
      <w:r w:rsidRPr="002A18F7">
        <w:rPr>
          <w:rFonts w:ascii="宋体" w:hAnsi="宋体" w:hint="eastAsia"/>
          <w:spacing w:val="8"/>
          <w:sz w:val="24"/>
        </w:rPr>
        <w:t>湖北省社科基金项目</w:t>
      </w:r>
      <w:r w:rsidR="00784923">
        <w:rPr>
          <w:rFonts w:ascii="宋体" w:hAnsi="宋体"/>
          <w:spacing w:val="8"/>
          <w:sz w:val="24"/>
        </w:rPr>
        <w:t>1</w:t>
      </w:r>
      <w:r w:rsidRPr="002A18F7">
        <w:rPr>
          <w:rFonts w:ascii="宋体" w:hAnsi="宋体" w:hint="eastAsia"/>
          <w:spacing w:val="8"/>
          <w:sz w:val="24"/>
        </w:rPr>
        <w:t>项、湖北省教育厅人文社科项目1项、武汉市商务局委托项目1项、武汉市社科</w:t>
      </w:r>
      <w:proofErr w:type="gramStart"/>
      <w:r w:rsidRPr="002A18F7">
        <w:rPr>
          <w:rFonts w:ascii="宋体" w:hAnsi="宋体" w:hint="eastAsia"/>
          <w:spacing w:val="8"/>
          <w:sz w:val="24"/>
        </w:rPr>
        <w:t>联一般</w:t>
      </w:r>
      <w:proofErr w:type="gramEnd"/>
      <w:r w:rsidRPr="002A18F7">
        <w:rPr>
          <w:rFonts w:ascii="宋体" w:hAnsi="宋体" w:hint="eastAsia"/>
          <w:spacing w:val="8"/>
          <w:sz w:val="24"/>
        </w:rPr>
        <w:t>项目2项、校级科研项目6项。多次获得各级各类教学成果奖和科研成果奖。</w:t>
      </w:r>
    </w:p>
    <w:p w14:paraId="341CC6B3" w14:textId="77777777" w:rsidR="00F83B9B" w:rsidRPr="002A18F7" w:rsidRDefault="00F83B9B" w:rsidP="002A18F7">
      <w:pPr>
        <w:adjustRightInd w:val="0"/>
        <w:spacing w:line="440" w:lineRule="exact"/>
        <w:ind w:firstLineChars="200" w:firstLine="512"/>
        <w:rPr>
          <w:rFonts w:ascii="宋体" w:hAnsi="宋体"/>
          <w:bCs/>
          <w:spacing w:val="8"/>
          <w:sz w:val="24"/>
        </w:rPr>
      </w:pPr>
      <w:r w:rsidRPr="002A18F7">
        <w:rPr>
          <w:rFonts w:ascii="宋体" w:hAnsi="宋体" w:hint="eastAsia"/>
          <w:bCs/>
          <w:spacing w:val="8"/>
          <w:sz w:val="24"/>
        </w:rPr>
        <w:t>（2）搭建研究平台</w:t>
      </w:r>
    </w:p>
    <w:p w14:paraId="4EFFA116" w14:textId="77777777" w:rsidR="00F83B9B" w:rsidRPr="002A18F7" w:rsidRDefault="00F83B9B" w:rsidP="002A18F7">
      <w:pPr>
        <w:adjustRightInd w:val="0"/>
        <w:spacing w:line="440" w:lineRule="exact"/>
        <w:ind w:firstLineChars="200" w:firstLine="512"/>
        <w:rPr>
          <w:rFonts w:ascii="宋体" w:hAnsi="宋体"/>
          <w:spacing w:val="8"/>
          <w:sz w:val="24"/>
        </w:rPr>
      </w:pPr>
      <w:r w:rsidRPr="002A18F7">
        <w:rPr>
          <w:rFonts w:ascii="宋体" w:hAnsi="宋体" w:hint="eastAsia"/>
          <w:spacing w:val="8"/>
          <w:sz w:val="24"/>
        </w:rPr>
        <w:t>学院获批“武汉流通经济研究中心”，支撑税收学专业建设与发展。该中心汇聚了高端商贸科研人才，专门开展流通经济研究。目前，已与武汉市商务局联合开展武汉商务环境指数研究，与武昌区商务局联合开展基于新零售环境下的商贸行业转型升级及对策研究。</w:t>
      </w:r>
    </w:p>
    <w:p w14:paraId="3FD39D96" w14:textId="77777777" w:rsidR="00F83B9B" w:rsidRPr="002A18F7" w:rsidRDefault="00F83B9B" w:rsidP="002A18F7">
      <w:pPr>
        <w:adjustRightInd w:val="0"/>
        <w:spacing w:line="440" w:lineRule="exact"/>
        <w:ind w:firstLineChars="200" w:firstLine="512"/>
        <w:rPr>
          <w:rFonts w:ascii="宋体" w:hAnsi="宋体"/>
          <w:spacing w:val="8"/>
          <w:sz w:val="24"/>
        </w:rPr>
      </w:pPr>
      <w:r w:rsidRPr="002A18F7">
        <w:rPr>
          <w:rFonts w:ascii="宋体" w:hAnsi="宋体" w:hint="eastAsia"/>
          <w:spacing w:val="8"/>
          <w:sz w:val="24"/>
        </w:rPr>
        <w:t>学院获批“湖北自贸区发展研究中心”，项目组成员参与完成了武汉</w:t>
      </w:r>
      <w:proofErr w:type="gramStart"/>
      <w:r w:rsidRPr="002A18F7">
        <w:rPr>
          <w:rFonts w:ascii="宋体" w:hAnsi="宋体" w:hint="eastAsia"/>
          <w:spacing w:val="8"/>
          <w:sz w:val="24"/>
        </w:rPr>
        <w:t>自贸办研究</w:t>
      </w:r>
      <w:proofErr w:type="gramEnd"/>
      <w:r w:rsidRPr="002A18F7">
        <w:rPr>
          <w:rFonts w:ascii="宋体" w:hAnsi="宋体" w:hint="eastAsia"/>
          <w:spacing w:val="8"/>
          <w:sz w:val="24"/>
        </w:rPr>
        <w:t>课题项目“武汉市自贸区贸易便利化存在的问题及其解决路径研究”，并委派两名成员到武汉市商务局挂职锻炼，使团队的学术研究既有理论深度又切合社会发展需要，对于团队形成严谨的科学态度、创新进取精神都有很大帮助。</w:t>
      </w:r>
    </w:p>
    <w:p w14:paraId="3451601B" w14:textId="77777777" w:rsidR="00F83B9B" w:rsidRPr="002A18F7" w:rsidRDefault="00F83B9B" w:rsidP="002A18F7">
      <w:pPr>
        <w:adjustRightInd w:val="0"/>
        <w:spacing w:line="440" w:lineRule="exact"/>
        <w:ind w:firstLineChars="200" w:firstLine="512"/>
        <w:rPr>
          <w:rFonts w:ascii="宋体" w:hAnsi="宋体"/>
          <w:spacing w:val="8"/>
          <w:sz w:val="24"/>
        </w:rPr>
      </w:pPr>
      <w:r w:rsidRPr="002A18F7">
        <w:rPr>
          <w:rFonts w:ascii="宋体" w:hAnsi="宋体" w:hint="eastAsia"/>
          <w:bCs/>
          <w:spacing w:val="8"/>
          <w:sz w:val="24"/>
        </w:rPr>
        <w:t>（3）实验实训中心建设</w:t>
      </w:r>
      <w:r w:rsidRPr="002A18F7">
        <w:rPr>
          <w:rFonts w:ascii="宋体" w:hAnsi="宋体" w:hint="eastAsia"/>
          <w:spacing w:val="8"/>
          <w:sz w:val="24"/>
        </w:rPr>
        <w:t xml:space="preserve"> </w:t>
      </w:r>
    </w:p>
    <w:p w14:paraId="30E0B2C4" w14:textId="77777777" w:rsidR="00F83B9B" w:rsidRPr="002A18F7" w:rsidRDefault="00F83B9B" w:rsidP="002A18F7">
      <w:pPr>
        <w:adjustRightInd w:val="0"/>
        <w:spacing w:line="440" w:lineRule="exact"/>
        <w:ind w:firstLineChars="200" w:firstLine="512"/>
        <w:rPr>
          <w:rFonts w:ascii="宋体" w:hAnsi="宋体"/>
          <w:spacing w:val="8"/>
          <w:sz w:val="24"/>
        </w:rPr>
      </w:pPr>
      <w:r w:rsidRPr="002A18F7">
        <w:rPr>
          <w:rFonts w:ascii="宋体" w:hAnsi="宋体" w:hint="eastAsia"/>
          <w:spacing w:val="8"/>
          <w:sz w:val="24"/>
        </w:rPr>
        <w:t>专业校内实验实</w:t>
      </w:r>
      <w:proofErr w:type="gramStart"/>
      <w:r w:rsidRPr="002A18F7">
        <w:rPr>
          <w:rFonts w:ascii="宋体" w:hAnsi="宋体" w:hint="eastAsia"/>
          <w:spacing w:val="8"/>
          <w:sz w:val="24"/>
        </w:rPr>
        <w:t>训条件</w:t>
      </w:r>
      <w:proofErr w:type="gramEnd"/>
      <w:r w:rsidRPr="002A18F7">
        <w:rPr>
          <w:rFonts w:ascii="宋体" w:hAnsi="宋体" w:hint="eastAsia"/>
          <w:spacing w:val="8"/>
          <w:sz w:val="24"/>
        </w:rPr>
        <w:t>不断改善。拥有一批设备齐全、软件先进的实训室，主要有：国际贸易实训室、报关与货代实训室、国际商务谈判室、电子商务实训室、物流管理实训室、营销与策划实训室、商务管理实训室﹑ERP实训室、投资理财实训室等，为税收学、产业经济学、计量经济学、商务经济学、国际经济学、商务谈判、物流管理学、电子商务、财务管理、市场营销等主干课程提供教学平台和模拟实训平台。专业生</w:t>
      </w:r>
      <w:proofErr w:type="gramStart"/>
      <w:r w:rsidRPr="002A18F7">
        <w:rPr>
          <w:rFonts w:ascii="宋体" w:hAnsi="宋体" w:hint="eastAsia"/>
          <w:spacing w:val="8"/>
          <w:sz w:val="24"/>
        </w:rPr>
        <w:t>均教学</w:t>
      </w:r>
      <w:proofErr w:type="gramEnd"/>
      <w:r w:rsidRPr="002A18F7">
        <w:rPr>
          <w:rFonts w:ascii="宋体" w:hAnsi="宋体" w:hint="eastAsia"/>
          <w:spacing w:val="8"/>
          <w:sz w:val="24"/>
        </w:rPr>
        <w:t>科研仪器设备值达5870元。</w:t>
      </w:r>
    </w:p>
    <w:p w14:paraId="3736E391" w14:textId="77777777" w:rsidR="00F83B9B" w:rsidRPr="002A18F7" w:rsidRDefault="00F83B9B" w:rsidP="002A18F7">
      <w:pPr>
        <w:adjustRightInd w:val="0"/>
        <w:spacing w:line="440" w:lineRule="exact"/>
        <w:ind w:firstLineChars="200" w:firstLine="512"/>
        <w:rPr>
          <w:rFonts w:ascii="宋体" w:hAnsi="宋体"/>
          <w:bCs/>
          <w:spacing w:val="8"/>
          <w:sz w:val="24"/>
        </w:rPr>
      </w:pPr>
      <w:r w:rsidRPr="002A18F7">
        <w:rPr>
          <w:rFonts w:ascii="宋体" w:hAnsi="宋体" w:hint="eastAsia"/>
          <w:bCs/>
          <w:spacing w:val="8"/>
          <w:sz w:val="24"/>
        </w:rPr>
        <w:lastRenderedPageBreak/>
        <w:t>（4）加强多方合作</w:t>
      </w:r>
    </w:p>
    <w:p w14:paraId="4FC50DC3" w14:textId="77777777" w:rsidR="00F83B9B" w:rsidRPr="002A18F7" w:rsidRDefault="00F83B9B" w:rsidP="002A18F7">
      <w:pPr>
        <w:adjustRightInd w:val="0"/>
        <w:spacing w:line="440" w:lineRule="exact"/>
        <w:ind w:firstLineChars="200" w:firstLine="512"/>
        <w:rPr>
          <w:rFonts w:ascii="宋体" w:hAnsi="宋体"/>
          <w:spacing w:val="8"/>
          <w:sz w:val="24"/>
        </w:rPr>
      </w:pPr>
      <w:r w:rsidRPr="002A18F7">
        <w:rPr>
          <w:rFonts w:ascii="宋体" w:hAnsi="宋体" w:hint="eastAsia"/>
          <w:spacing w:val="8"/>
          <w:sz w:val="24"/>
        </w:rPr>
        <w:t>学院与湖北省商务厅，武汉市、区商务局等政府部门，博大投资控股集团、全球保税商品直销中心（BCO）、武商集团、武汉商贸控股集团等知名企业，武汉大学经济与管理学院、上海商学院等高校建立了紧密合作关系，构建了校政、校企、校</w:t>
      </w:r>
      <w:proofErr w:type="gramStart"/>
      <w:r w:rsidRPr="002A18F7">
        <w:rPr>
          <w:rFonts w:ascii="宋体" w:hAnsi="宋体" w:hint="eastAsia"/>
          <w:spacing w:val="8"/>
          <w:sz w:val="24"/>
        </w:rPr>
        <w:t>校</w:t>
      </w:r>
      <w:proofErr w:type="gramEnd"/>
      <w:r w:rsidRPr="002A18F7">
        <w:rPr>
          <w:rFonts w:ascii="宋体" w:hAnsi="宋体" w:hint="eastAsia"/>
          <w:spacing w:val="8"/>
          <w:sz w:val="24"/>
        </w:rPr>
        <w:t>协同育人机制，为税收学专业的人才培养、学生就业创造了有利条件，也为税收学专业建设指明了方向。</w:t>
      </w:r>
    </w:p>
    <w:p w14:paraId="55ADD4BF" w14:textId="77777777" w:rsidR="00F83B9B" w:rsidRPr="002A18F7" w:rsidRDefault="00F83B9B" w:rsidP="002A18F7">
      <w:pPr>
        <w:pStyle w:val="p0"/>
        <w:adjustRightInd w:val="0"/>
        <w:spacing w:line="440" w:lineRule="exact"/>
        <w:ind w:firstLineChars="200" w:firstLine="512"/>
        <w:rPr>
          <w:rFonts w:ascii="宋体" w:hAnsi="宋体"/>
          <w:bCs/>
          <w:spacing w:val="8"/>
          <w:kern w:val="2"/>
          <w:sz w:val="24"/>
          <w:szCs w:val="24"/>
        </w:rPr>
      </w:pPr>
      <w:r w:rsidRPr="002A18F7">
        <w:rPr>
          <w:rFonts w:ascii="宋体" w:hAnsi="宋体" w:hint="eastAsia"/>
          <w:bCs/>
          <w:spacing w:val="8"/>
          <w:kern w:val="2"/>
          <w:sz w:val="24"/>
          <w:szCs w:val="24"/>
        </w:rPr>
        <w:t>（5）本校已设的相近本科专业</w:t>
      </w:r>
    </w:p>
    <w:p w14:paraId="08C7743D" w14:textId="77777777" w:rsidR="00F83B9B" w:rsidRPr="002A18F7" w:rsidRDefault="00F83B9B" w:rsidP="002A18F7">
      <w:pPr>
        <w:autoSpaceDE w:val="0"/>
        <w:autoSpaceDN w:val="0"/>
        <w:adjustRightInd w:val="0"/>
        <w:spacing w:line="440" w:lineRule="exact"/>
        <w:ind w:firstLineChars="200" w:firstLine="480"/>
        <w:rPr>
          <w:sz w:val="24"/>
        </w:rPr>
      </w:pPr>
      <w:r w:rsidRPr="002A18F7">
        <w:rPr>
          <w:rFonts w:hint="eastAsia"/>
          <w:sz w:val="24"/>
        </w:rPr>
        <w:t>我校先后开设国际商务、财务管理、物流管理、电子商务、商务经济学、经济与金融、经济统计学等本科专业。</w:t>
      </w:r>
      <w:r w:rsidRPr="002A18F7">
        <w:rPr>
          <w:sz w:val="24"/>
        </w:rPr>
        <w:t>2010</w:t>
      </w:r>
      <w:r w:rsidRPr="002A18F7">
        <w:rPr>
          <w:rFonts w:hint="eastAsia"/>
          <w:sz w:val="24"/>
        </w:rPr>
        <w:t>年以来，中国经济总体形势保持良好，经济发展运行呈现快速增长的态势，因此，各种企业急需大量税收学人才。本专业强调“宽口径、厚基础、偏应用、重实践”的教学思想，以我校已有的经济学学科和管理学学科为依托，基于学生创新与创业能力培养为目标，按照应用型人才培养模式的要求，培养具有创新精神、创业意识和实践能力，具有良好的财经职业道德和经济学、管理学素养，系统掌握税收法律法规、会计核算及财务管理等方面的知识，具备税收征收管理、纳税申报、纳税检查业务操作能力，具备税务代理、税收筹划以及企业涉税管理等方面业务操作能力，具备较强写作能力和较好的外语、计算机应用能力，能在税务、财政及其他经济管理部门、中介机构、企事业单位从事税收管理、纳税咨询、税收筹划、财务核算和其他与税务相关的经济管理工作的理论基础扎实、实践技能过硬的高级税务人才。</w:t>
      </w:r>
    </w:p>
    <w:p w14:paraId="66C2FB42" w14:textId="525EA150" w:rsidR="00F83B9B" w:rsidRPr="002A18F7" w:rsidRDefault="00F83B9B" w:rsidP="002A18F7">
      <w:pPr>
        <w:autoSpaceDE w:val="0"/>
        <w:autoSpaceDN w:val="0"/>
        <w:adjustRightInd w:val="0"/>
        <w:spacing w:line="440" w:lineRule="exact"/>
        <w:ind w:firstLineChars="200" w:firstLine="480"/>
        <w:rPr>
          <w:rFonts w:ascii="宋体" w:hAnsi="宋体"/>
          <w:sz w:val="24"/>
        </w:rPr>
      </w:pPr>
      <w:r w:rsidRPr="002A18F7">
        <w:rPr>
          <w:rFonts w:ascii="宋体" w:hAnsi="宋体" w:hint="eastAsia"/>
          <w:bCs/>
          <w:sz w:val="24"/>
        </w:rPr>
        <w:t>总之，无论从专业人才需求、区域经济发展需要、国家相关部门对本专业设置的要求，还是从本专业发展的差异化思路和具备的基础条件来看，我校税收学本科专业的设立都可谓正当其时。</w:t>
      </w:r>
    </w:p>
    <w:p w14:paraId="612E0E88" w14:textId="77777777" w:rsidR="00F83B9B" w:rsidRPr="007B3191" w:rsidRDefault="00F83B9B" w:rsidP="00C25BFF">
      <w:pPr>
        <w:spacing w:line="360" w:lineRule="auto"/>
        <w:ind w:firstLineChars="200" w:firstLine="560"/>
        <w:rPr>
          <w:rFonts w:ascii="宋体" w:hAnsi="宋体"/>
          <w:color w:val="FF0000"/>
          <w:sz w:val="28"/>
          <w:szCs w:val="28"/>
        </w:rPr>
      </w:pPr>
    </w:p>
    <w:p w14:paraId="3EF06567" w14:textId="77777777" w:rsidR="00F83B9B" w:rsidRDefault="00F83B9B" w:rsidP="00F83B9B">
      <w:pPr>
        <w:spacing w:line="360" w:lineRule="auto"/>
        <w:ind w:firstLineChars="200" w:firstLine="480"/>
        <w:rPr>
          <w:rFonts w:ascii="宋体" w:hAnsi="宋体"/>
          <w:color w:val="000000"/>
          <w:sz w:val="24"/>
        </w:rPr>
      </w:pPr>
    </w:p>
    <w:p w14:paraId="276EECC6" w14:textId="77777777" w:rsidR="00F83B9B" w:rsidRDefault="00F83B9B" w:rsidP="00F83B9B">
      <w:pPr>
        <w:spacing w:line="360" w:lineRule="auto"/>
        <w:ind w:firstLineChars="200" w:firstLine="480"/>
        <w:rPr>
          <w:rFonts w:ascii="宋体" w:hAnsi="宋体"/>
          <w:color w:val="000000"/>
          <w:sz w:val="24"/>
        </w:rPr>
      </w:pPr>
    </w:p>
    <w:p w14:paraId="657E1EED" w14:textId="77777777" w:rsidR="00F83B9B" w:rsidRDefault="00F83B9B" w:rsidP="00F83B9B">
      <w:pPr>
        <w:spacing w:line="360" w:lineRule="auto"/>
        <w:ind w:firstLineChars="200" w:firstLine="480"/>
        <w:rPr>
          <w:rFonts w:ascii="宋体" w:hAnsi="宋体"/>
          <w:color w:val="000000"/>
          <w:sz w:val="24"/>
        </w:rPr>
      </w:pPr>
      <w:r>
        <w:rPr>
          <w:rFonts w:ascii="宋体" w:hAnsi="宋体" w:hint="eastAsia"/>
          <w:color w:val="000000"/>
          <w:sz w:val="24"/>
        </w:rPr>
        <w:t xml:space="preserve">  </w:t>
      </w:r>
    </w:p>
    <w:p w14:paraId="32755060" w14:textId="77777777" w:rsidR="00F83B9B" w:rsidRDefault="00F83B9B" w:rsidP="00F83B9B">
      <w:pPr>
        <w:ind w:firstLineChars="200" w:firstLine="480"/>
        <w:rPr>
          <w:rFonts w:ascii="宋体" w:hAnsi="宋体"/>
          <w:color w:val="000000"/>
          <w:sz w:val="24"/>
        </w:rPr>
      </w:pPr>
    </w:p>
    <w:p w14:paraId="59994A64" w14:textId="77777777" w:rsidR="00F83B9B" w:rsidRDefault="00F83B9B" w:rsidP="00F83B9B">
      <w:pPr>
        <w:ind w:firstLineChars="200" w:firstLine="480"/>
        <w:rPr>
          <w:rFonts w:ascii="宋体" w:hAnsi="宋体"/>
          <w:color w:val="000000"/>
          <w:sz w:val="24"/>
        </w:rPr>
      </w:pPr>
    </w:p>
    <w:sectPr w:rsidR="00F83B9B">
      <w:footerReference w:type="default" r:id="rId1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437899" w14:textId="77777777" w:rsidR="00012AD6" w:rsidRDefault="00012AD6" w:rsidP="00F83B9B">
      <w:r>
        <w:separator/>
      </w:r>
    </w:p>
  </w:endnote>
  <w:endnote w:type="continuationSeparator" w:id="0">
    <w:p w14:paraId="7F5FED9A" w14:textId="77777777" w:rsidR="00012AD6" w:rsidRDefault="00012AD6" w:rsidP="00F83B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ˎ̥">
    <w:altName w:val="Times New Roman"/>
    <w:charset w:val="00"/>
    <w:family w:val="roman"/>
    <w:pitch w:val="default"/>
    <w:sig w:usb0="00000000" w:usb1="00000000" w:usb2="00000000" w:usb3="00000000" w:csb0="00040001" w:csb1="00000000"/>
  </w:font>
  <w:font w:name="Arial">
    <w:panose1 w:val="020B0604020202020204"/>
    <w:charset w:val="00"/>
    <w:family w:val="swiss"/>
    <w:pitch w:val="variable"/>
    <w:sig w:usb0="E0002EFF" w:usb1="C000785B" w:usb2="00000009" w:usb3="00000000" w:csb0="000001FF" w:csb1="00000000"/>
  </w:font>
  <w:font w:name="仿宋_GB2312">
    <w:altName w:val="仿宋"/>
    <w:charset w:val="00"/>
    <w:family w:val="roman"/>
    <w:pitch w:val="default"/>
    <w:sig w:usb0="00000000" w:usb1="00000000" w:usb2="00000000"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11668555"/>
      <w:docPartObj>
        <w:docPartGallery w:val="Page Numbers (Bottom of Page)"/>
        <w:docPartUnique/>
      </w:docPartObj>
    </w:sdtPr>
    <w:sdtEndPr/>
    <w:sdtContent>
      <w:p w14:paraId="7968AE77" w14:textId="73BE33DD" w:rsidR="002A18F7" w:rsidRDefault="002A18F7">
        <w:pPr>
          <w:pStyle w:val="a7"/>
          <w:jc w:val="center"/>
        </w:pPr>
        <w:r>
          <w:fldChar w:fldCharType="begin"/>
        </w:r>
        <w:r>
          <w:instrText>PAGE   \* MERGEFORMAT</w:instrText>
        </w:r>
        <w:r>
          <w:fldChar w:fldCharType="separate"/>
        </w:r>
        <w:r>
          <w:rPr>
            <w:lang w:val="zh-CN"/>
          </w:rPr>
          <w:t>2</w:t>
        </w:r>
        <w:r>
          <w:fldChar w:fldCharType="end"/>
        </w:r>
      </w:p>
    </w:sdtContent>
  </w:sdt>
  <w:p w14:paraId="3BC350F0" w14:textId="77777777" w:rsidR="002B7E15" w:rsidRDefault="002B7E1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F28177" w14:textId="77777777" w:rsidR="00012AD6" w:rsidRDefault="00012AD6" w:rsidP="00F83B9B">
      <w:r>
        <w:separator/>
      </w:r>
    </w:p>
  </w:footnote>
  <w:footnote w:type="continuationSeparator" w:id="0">
    <w:p w14:paraId="4BA22B64" w14:textId="77777777" w:rsidR="00012AD6" w:rsidRDefault="00012AD6" w:rsidP="00F83B9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C645E"/>
    <w:rsid w:val="00012AD6"/>
    <w:rsid w:val="0009178B"/>
    <w:rsid w:val="000955CB"/>
    <w:rsid w:val="00117F76"/>
    <w:rsid w:val="0015147D"/>
    <w:rsid w:val="001F4710"/>
    <w:rsid w:val="0028417C"/>
    <w:rsid w:val="002A18F7"/>
    <w:rsid w:val="002B7E15"/>
    <w:rsid w:val="002F7A8F"/>
    <w:rsid w:val="00343627"/>
    <w:rsid w:val="00347B76"/>
    <w:rsid w:val="00481C71"/>
    <w:rsid w:val="004F6071"/>
    <w:rsid w:val="00516CD5"/>
    <w:rsid w:val="006E0E7C"/>
    <w:rsid w:val="007109DF"/>
    <w:rsid w:val="00740C51"/>
    <w:rsid w:val="00743723"/>
    <w:rsid w:val="007779B3"/>
    <w:rsid w:val="00784923"/>
    <w:rsid w:val="007B3191"/>
    <w:rsid w:val="007C32B9"/>
    <w:rsid w:val="007C6BA4"/>
    <w:rsid w:val="008A1D61"/>
    <w:rsid w:val="008C0ABA"/>
    <w:rsid w:val="008C6097"/>
    <w:rsid w:val="008F0B75"/>
    <w:rsid w:val="008F4B46"/>
    <w:rsid w:val="00910A40"/>
    <w:rsid w:val="009E3DFA"/>
    <w:rsid w:val="009F7CEB"/>
    <w:rsid w:val="00A44E62"/>
    <w:rsid w:val="00A458EB"/>
    <w:rsid w:val="00A77FB4"/>
    <w:rsid w:val="00AC645E"/>
    <w:rsid w:val="00AF085C"/>
    <w:rsid w:val="00AF1D43"/>
    <w:rsid w:val="00B1199C"/>
    <w:rsid w:val="00B36003"/>
    <w:rsid w:val="00B97BC0"/>
    <w:rsid w:val="00BC2A2A"/>
    <w:rsid w:val="00BC7333"/>
    <w:rsid w:val="00BD142B"/>
    <w:rsid w:val="00C10890"/>
    <w:rsid w:val="00C15311"/>
    <w:rsid w:val="00C25BFF"/>
    <w:rsid w:val="00CE4741"/>
    <w:rsid w:val="00D017E8"/>
    <w:rsid w:val="00D27B36"/>
    <w:rsid w:val="00D35DA2"/>
    <w:rsid w:val="00D702BD"/>
    <w:rsid w:val="00D833DA"/>
    <w:rsid w:val="00DC11ED"/>
    <w:rsid w:val="00DD6C4B"/>
    <w:rsid w:val="00E11E6A"/>
    <w:rsid w:val="00E516AD"/>
    <w:rsid w:val="00F16AE4"/>
    <w:rsid w:val="00F305EF"/>
    <w:rsid w:val="00F83B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B9BABB"/>
  <w15:docId w15:val="{940BBCA9-C378-4F74-A7F4-7F6CD0518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83B9B"/>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0">
    <w:name w:val="p0"/>
    <w:basedOn w:val="a"/>
    <w:rsid w:val="00F83B9B"/>
    <w:pPr>
      <w:widowControl/>
    </w:pPr>
    <w:rPr>
      <w:kern w:val="0"/>
      <w:szCs w:val="21"/>
    </w:rPr>
  </w:style>
  <w:style w:type="paragraph" w:styleId="a3">
    <w:name w:val="Balloon Text"/>
    <w:basedOn w:val="a"/>
    <w:link w:val="a4"/>
    <w:uiPriority w:val="99"/>
    <w:semiHidden/>
    <w:unhideWhenUsed/>
    <w:rsid w:val="00F83B9B"/>
    <w:rPr>
      <w:sz w:val="18"/>
      <w:szCs w:val="18"/>
    </w:rPr>
  </w:style>
  <w:style w:type="character" w:customStyle="1" w:styleId="a4">
    <w:name w:val="批注框文本 字符"/>
    <w:basedOn w:val="a0"/>
    <w:link w:val="a3"/>
    <w:uiPriority w:val="99"/>
    <w:semiHidden/>
    <w:rsid w:val="00F83B9B"/>
    <w:rPr>
      <w:rFonts w:ascii="Times New Roman" w:eastAsia="宋体" w:hAnsi="Times New Roman" w:cs="Times New Roman"/>
      <w:sz w:val="18"/>
      <w:szCs w:val="18"/>
    </w:rPr>
  </w:style>
  <w:style w:type="paragraph" w:styleId="a5">
    <w:name w:val="header"/>
    <w:basedOn w:val="a"/>
    <w:link w:val="a6"/>
    <w:uiPriority w:val="99"/>
    <w:unhideWhenUsed/>
    <w:rsid w:val="00F83B9B"/>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F83B9B"/>
    <w:rPr>
      <w:rFonts w:ascii="Times New Roman" w:eastAsia="宋体" w:hAnsi="Times New Roman" w:cs="Times New Roman"/>
      <w:sz w:val="18"/>
      <w:szCs w:val="18"/>
    </w:rPr>
  </w:style>
  <w:style w:type="paragraph" w:styleId="a7">
    <w:name w:val="footer"/>
    <w:basedOn w:val="a"/>
    <w:link w:val="a8"/>
    <w:uiPriority w:val="99"/>
    <w:unhideWhenUsed/>
    <w:rsid w:val="00F83B9B"/>
    <w:pPr>
      <w:tabs>
        <w:tab w:val="center" w:pos="4153"/>
        <w:tab w:val="right" w:pos="8306"/>
      </w:tabs>
      <w:snapToGrid w:val="0"/>
      <w:jc w:val="left"/>
    </w:pPr>
    <w:rPr>
      <w:sz w:val="18"/>
      <w:szCs w:val="18"/>
    </w:rPr>
  </w:style>
  <w:style w:type="character" w:customStyle="1" w:styleId="a8">
    <w:name w:val="页脚 字符"/>
    <w:basedOn w:val="a0"/>
    <w:link w:val="a7"/>
    <w:uiPriority w:val="99"/>
    <w:rsid w:val="00F83B9B"/>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1627544">
      <w:bodyDiv w:val="1"/>
      <w:marLeft w:val="0"/>
      <w:marRight w:val="0"/>
      <w:marTop w:val="0"/>
      <w:marBottom w:val="0"/>
      <w:divBdr>
        <w:top w:val="none" w:sz="0" w:space="0" w:color="auto"/>
        <w:left w:val="none" w:sz="0" w:space="0" w:color="auto"/>
        <w:bottom w:val="none" w:sz="0" w:space="0" w:color="auto"/>
        <w:right w:val="none" w:sz="0" w:space="0" w:color="auto"/>
      </w:divBdr>
    </w:div>
    <w:div w:id="116517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3.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chart" Target="charts/chart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hart" Target="charts/chart1.xm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image" Target="media/image2.png"/><Relationship Id="rId4" Type="http://schemas.openxmlformats.org/officeDocument/2006/relationships/footnotes" Target="footnotes.xml"/><Relationship Id="rId9"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oleObject" Target="file:///C:\Documents%20and%20Settings\Administrator\&#26700;&#38754;\&#20998;&#30465;&#24180;&#24230;&#25968;&#25454;%20(1).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Documents%20and%20Settings\Administrator\&#26700;&#38754;\&#20998;&#30465;&#24180;&#24230;&#25968;&#25454;%20(1).xls"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Documents%20and%20Settings\Administrator\&#26700;&#38754;\&#20998;&#30465;&#24180;&#24230;&#25968;&#25454;.xls"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'[分省年度数据 (1).xls]分省年度数据'!$N$4</c:f>
              <c:strCache>
                <c:ptCount val="1"/>
                <c:pt idx="0">
                  <c:v>地区生产总值(亿元)</c:v>
                </c:pt>
              </c:strCache>
            </c:strRef>
          </c:tx>
          <c:spPr>
            <a:solidFill>
              <a:srgbClr val="4F81BD"/>
            </a:solidFill>
            <a:ln>
              <a:noFill/>
            </a:ln>
            <a:effectLst/>
          </c:spPr>
          <c:invertIfNegative val="0"/>
          <c:cat>
            <c:strRef>
              <c:f>'[分省年度数据 (1).xls]分省年度数据'!$M$5:$M$14</c:f>
              <c:strCache>
                <c:ptCount val="10"/>
                <c:pt idx="0">
                  <c:v>2010年</c:v>
                </c:pt>
                <c:pt idx="1">
                  <c:v>2011年</c:v>
                </c:pt>
                <c:pt idx="2">
                  <c:v>2012年</c:v>
                </c:pt>
                <c:pt idx="3">
                  <c:v>2013年</c:v>
                </c:pt>
                <c:pt idx="4">
                  <c:v>2014年</c:v>
                </c:pt>
                <c:pt idx="5">
                  <c:v>2015年</c:v>
                </c:pt>
                <c:pt idx="6">
                  <c:v>2016年</c:v>
                </c:pt>
                <c:pt idx="7">
                  <c:v>2017年</c:v>
                </c:pt>
                <c:pt idx="8">
                  <c:v>2018年</c:v>
                </c:pt>
                <c:pt idx="9">
                  <c:v>2019年</c:v>
                </c:pt>
              </c:strCache>
            </c:strRef>
          </c:cat>
          <c:val>
            <c:numRef>
              <c:f>'[分省年度数据 (1).xls]分省年度数据'!$N$5:$N$14</c:f>
              <c:numCache>
                <c:formatCode>General</c:formatCode>
                <c:ptCount val="10"/>
                <c:pt idx="0">
                  <c:v>15967.61</c:v>
                </c:pt>
                <c:pt idx="1">
                  <c:v>19632.259999999998</c:v>
                </c:pt>
                <c:pt idx="2">
                  <c:v>22250.45</c:v>
                </c:pt>
                <c:pt idx="3">
                  <c:v>24791.83</c:v>
                </c:pt>
                <c:pt idx="4">
                  <c:v>27379.22</c:v>
                </c:pt>
                <c:pt idx="5">
                  <c:v>29550.19</c:v>
                </c:pt>
                <c:pt idx="6">
                  <c:v>32665.38</c:v>
                </c:pt>
                <c:pt idx="7">
                  <c:v>35478.089999999997</c:v>
                </c:pt>
                <c:pt idx="8">
                  <c:v>42021.95</c:v>
                </c:pt>
                <c:pt idx="9">
                  <c:v>45828.31</c:v>
                </c:pt>
              </c:numCache>
            </c:numRef>
          </c:val>
          <c:extLst>
            <c:ext xmlns:c16="http://schemas.microsoft.com/office/drawing/2014/chart" uri="{C3380CC4-5D6E-409C-BE32-E72D297353CC}">
              <c16:uniqueId val="{00000000-62F1-4A49-9ADA-2755724B38A0}"/>
            </c:ext>
          </c:extLst>
        </c:ser>
        <c:ser>
          <c:idx val="1"/>
          <c:order val="1"/>
          <c:tx>
            <c:strRef>
              <c:f>'[分省年度数据 (1).xls]分省年度数据'!$O$4</c:f>
              <c:strCache>
                <c:ptCount val="1"/>
                <c:pt idx="0">
                  <c:v>第一产业增加值(亿元)</c:v>
                </c:pt>
              </c:strCache>
            </c:strRef>
          </c:tx>
          <c:spPr>
            <a:solidFill>
              <a:srgbClr val="C0504D"/>
            </a:solidFill>
            <a:ln>
              <a:noFill/>
            </a:ln>
            <a:effectLst/>
          </c:spPr>
          <c:invertIfNegative val="0"/>
          <c:cat>
            <c:strRef>
              <c:f>'[分省年度数据 (1).xls]分省年度数据'!$M$5:$M$14</c:f>
              <c:strCache>
                <c:ptCount val="10"/>
                <c:pt idx="0">
                  <c:v>2010年</c:v>
                </c:pt>
                <c:pt idx="1">
                  <c:v>2011年</c:v>
                </c:pt>
                <c:pt idx="2">
                  <c:v>2012年</c:v>
                </c:pt>
                <c:pt idx="3">
                  <c:v>2013年</c:v>
                </c:pt>
                <c:pt idx="4">
                  <c:v>2014年</c:v>
                </c:pt>
                <c:pt idx="5">
                  <c:v>2015年</c:v>
                </c:pt>
                <c:pt idx="6">
                  <c:v>2016年</c:v>
                </c:pt>
                <c:pt idx="7">
                  <c:v>2017年</c:v>
                </c:pt>
                <c:pt idx="8">
                  <c:v>2018年</c:v>
                </c:pt>
                <c:pt idx="9">
                  <c:v>2019年</c:v>
                </c:pt>
              </c:strCache>
            </c:strRef>
          </c:cat>
          <c:val>
            <c:numRef>
              <c:f>'[分省年度数据 (1).xls]分省年度数据'!$O$5:$O$14</c:f>
              <c:numCache>
                <c:formatCode>General</c:formatCode>
                <c:ptCount val="10"/>
                <c:pt idx="0">
                  <c:v>2147</c:v>
                </c:pt>
                <c:pt idx="1">
                  <c:v>2569.3000000000002</c:v>
                </c:pt>
                <c:pt idx="2">
                  <c:v>2848.77</c:v>
                </c:pt>
                <c:pt idx="3">
                  <c:v>3030.27</c:v>
                </c:pt>
                <c:pt idx="4">
                  <c:v>3176.89</c:v>
                </c:pt>
                <c:pt idx="5">
                  <c:v>3309.84</c:v>
                </c:pt>
                <c:pt idx="6">
                  <c:v>3659.33</c:v>
                </c:pt>
                <c:pt idx="7">
                  <c:v>3528.96</c:v>
                </c:pt>
                <c:pt idx="8">
                  <c:v>3548.17</c:v>
                </c:pt>
                <c:pt idx="9">
                  <c:v>3809.09</c:v>
                </c:pt>
              </c:numCache>
            </c:numRef>
          </c:val>
          <c:extLst>
            <c:ext xmlns:c16="http://schemas.microsoft.com/office/drawing/2014/chart" uri="{C3380CC4-5D6E-409C-BE32-E72D297353CC}">
              <c16:uniqueId val="{00000001-62F1-4A49-9ADA-2755724B38A0}"/>
            </c:ext>
          </c:extLst>
        </c:ser>
        <c:ser>
          <c:idx val="2"/>
          <c:order val="2"/>
          <c:tx>
            <c:strRef>
              <c:f>'[分省年度数据 (1).xls]分省年度数据'!$P$4</c:f>
              <c:strCache>
                <c:ptCount val="1"/>
                <c:pt idx="0">
                  <c:v>第二产业增加值(亿元)</c:v>
                </c:pt>
              </c:strCache>
            </c:strRef>
          </c:tx>
          <c:spPr>
            <a:solidFill>
              <a:srgbClr val="9BBB59"/>
            </a:solidFill>
            <a:ln>
              <a:noFill/>
            </a:ln>
            <a:effectLst/>
          </c:spPr>
          <c:invertIfNegative val="0"/>
          <c:cat>
            <c:strRef>
              <c:f>'[分省年度数据 (1).xls]分省年度数据'!$M$5:$M$14</c:f>
              <c:strCache>
                <c:ptCount val="10"/>
                <c:pt idx="0">
                  <c:v>2010年</c:v>
                </c:pt>
                <c:pt idx="1">
                  <c:v>2011年</c:v>
                </c:pt>
                <c:pt idx="2">
                  <c:v>2012年</c:v>
                </c:pt>
                <c:pt idx="3">
                  <c:v>2013年</c:v>
                </c:pt>
                <c:pt idx="4">
                  <c:v>2014年</c:v>
                </c:pt>
                <c:pt idx="5">
                  <c:v>2015年</c:v>
                </c:pt>
                <c:pt idx="6">
                  <c:v>2016年</c:v>
                </c:pt>
                <c:pt idx="7">
                  <c:v>2017年</c:v>
                </c:pt>
                <c:pt idx="8">
                  <c:v>2018年</c:v>
                </c:pt>
                <c:pt idx="9">
                  <c:v>2019年</c:v>
                </c:pt>
              </c:strCache>
            </c:strRef>
          </c:cat>
          <c:val>
            <c:numRef>
              <c:f>'[分省年度数据 (1).xls]分省年度数据'!$P$5:$P$14</c:f>
              <c:numCache>
                <c:formatCode>General</c:formatCode>
                <c:ptCount val="10"/>
                <c:pt idx="0">
                  <c:v>7767.24</c:v>
                </c:pt>
                <c:pt idx="1">
                  <c:v>9815.94</c:v>
                </c:pt>
                <c:pt idx="2">
                  <c:v>11193.1</c:v>
                </c:pt>
                <c:pt idx="3">
                  <c:v>11786.64</c:v>
                </c:pt>
                <c:pt idx="4">
                  <c:v>12852.4</c:v>
                </c:pt>
                <c:pt idx="5">
                  <c:v>13503.56</c:v>
                </c:pt>
                <c:pt idx="6">
                  <c:v>14654.38</c:v>
                </c:pt>
                <c:pt idx="7">
                  <c:v>15441.75</c:v>
                </c:pt>
                <c:pt idx="8">
                  <c:v>17573.87</c:v>
                </c:pt>
                <c:pt idx="9">
                  <c:v>19098.62</c:v>
                </c:pt>
              </c:numCache>
            </c:numRef>
          </c:val>
          <c:extLst>
            <c:ext xmlns:c16="http://schemas.microsoft.com/office/drawing/2014/chart" uri="{C3380CC4-5D6E-409C-BE32-E72D297353CC}">
              <c16:uniqueId val="{00000002-62F1-4A49-9ADA-2755724B38A0}"/>
            </c:ext>
          </c:extLst>
        </c:ser>
        <c:ser>
          <c:idx val="3"/>
          <c:order val="3"/>
          <c:tx>
            <c:strRef>
              <c:f>'[分省年度数据 (1).xls]分省年度数据'!$Q$4</c:f>
              <c:strCache>
                <c:ptCount val="1"/>
                <c:pt idx="0">
                  <c:v>第三产业增加值(亿元)</c:v>
                </c:pt>
              </c:strCache>
            </c:strRef>
          </c:tx>
          <c:spPr>
            <a:solidFill>
              <a:srgbClr val="8064A2"/>
            </a:solidFill>
            <a:ln>
              <a:noFill/>
            </a:ln>
            <a:effectLst/>
          </c:spPr>
          <c:invertIfNegative val="0"/>
          <c:cat>
            <c:strRef>
              <c:f>'[分省年度数据 (1).xls]分省年度数据'!$M$5:$M$14</c:f>
              <c:strCache>
                <c:ptCount val="10"/>
                <c:pt idx="0">
                  <c:v>2010年</c:v>
                </c:pt>
                <c:pt idx="1">
                  <c:v>2011年</c:v>
                </c:pt>
                <c:pt idx="2">
                  <c:v>2012年</c:v>
                </c:pt>
                <c:pt idx="3">
                  <c:v>2013年</c:v>
                </c:pt>
                <c:pt idx="4">
                  <c:v>2014年</c:v>
                </c:pt>
                <c:pt idx="5">
                  <c:v>2015年</c:v>
                </c:pt>
                <c:pt idx="6">
                  <c:v>2016年</c:v>
                </c:pt>
                <c:pt idx="7">
                  <c:v>2017年</c:v>
                </c:pt>
                <c:pt idx="8">
                  <c:v>2018年</c:v>
                </c:pt>
                <c:pt idx="9">
                  <c:v>2019年</c:v>
                </c:pt>
              </c:strCache>
            </c:strRef>
          </c:cat>
          <c:val>
            <c:numRef>
              <c:f>'[分省年度数据 (1).xls]分省年度数据'!$Q$5:$Q$14</c:f>
              <c:numCache>
                <c:formatCode>General</c:formatCode>
                <c:ptCount val="10"/>
                <c:pt idx="0">
                  <c:v>6053.37</c:v>
                </c:pt>
                <c:pt idx="1">
                  <c:v>7247.02</c:v>
                </c:pt>
                <c:pt idx="2">
                  <c:v>8208.58</c:v>
                </c:pt>
                <c:pt idx="3">
                  <c:v>9974.92</c:v>
                </c:pt>
                <c:pt idx="4">
                  <c:v>11349.93</c:v>
                </c:pt>
                <c:pt idx="5">
                  <c:v>12736.79</c:v>
                </c:pt>
                <c:pt idx="6">
                  <c:v>14351.67</c:v>
                </c:pt>
                <c:pt idx="7">
                  <c:v>16507.38</c:v>
                </c:pt>
                <c:pt idx="8">
                  <c:v>20899.91</c:v>
                </c:pt>
                <c:pt idx="9">
                  <c:v>22920.6</c:v>
                </c:pt>
              </c:numCache>
            </c:numRef>
          </c:val>
          <c:extLst>
            <c:ext xmlns:c16="http://schemas.microsoft.com/office/drawing/2014/chart" uri="{C3380CC4-5D6E-409C-BE32-E72D297353CC}">
              <c16:uniqueId val="{00000003-62F1-4A49-9ADA-2755724B38A0}"/>
            </c:ext>
          </c:extLst>
        </c:ser>
        <c:dLbls>
          <c:showLegendKey val="0"/>
          <c:showVal val="0"/>
          <c:showCatName val="0"/>
          <c:showSerName val="0"/>
          <c:showPercent val="0"/>
          <c:showBubbleSize val="0"/>
        </c:dLbls>
        <c:gapWidth val="219"/>
        <c:overlap val="-27"/>
        <c:axId val="37568512"/>
        <c:axId val="37570048"/>
      </c:barChart>
      <c:catAx>
        <c:axId val="37568512"/>
        <c:scaling>
          <c:orientation val="minMax"/>
        </c:scaling>
        <c:delete val="0"/>
        <c:axPos val="b"/>
        <c:numFmt formatCode="General" sourceLinked="0"/>
        <c:majorTickMark val="none"/>
        <c:minorTickMark val="none"/>
        <c:tickLblPos val="nextTo"/>
        <c:spPr>
          <a:noFill/>
          <a:ln w="9525" cap="flat" cmpd="sng" algn="ctr">
            <a:solidFill>
              <a:srgbClr val="D9D9D9">
                <a:lumMod val="15000"/>
                <a:lumOff val="85000"/>
              </a:srgbClr>
            </a:solidFill>
            <a:round/>
          </a:ln>
          <a:effectLst/>
        </c:spPr>
        <c:txPr>
          <a:bodyPr rot="-60000000" spcFirstLastPara="0" vertOverflow="ellipsis" vert="horz" wrap="square" anchor="ctr" anchorCtr="1"/>
          <a:lstStyle/>
          <a:p>
            <a:pPr>
              <a:defRPr lang="zh-CN" sz="900" b="0" i="0" u="none" strike="noStrike" kern="1200" baseline="0">
                <a:solidFill>
                  <a:srgbClr val="595959">
                    <a:lumMod val="65000"/>
                    <a:lumOff val="35000"/>
                  </a:srgbClr>
                </a:solidFill>
                <a:latin typeface="+mn-lt"/>
                <a:ea typeface="+mn-ea"/>
                <a:cs typeface="+mn-cs"/>
              </a:defRPr>
            </a:pPr>
            <a:endParaRPr lang="zh-CN"/>
          </a:p>
        </c:txPr>
        <c:crossAx val="37570048"/>
        <c:crosses val="autoZero"/>
        <c:auto val="1"/>
        <c:lblAlgn val="ctr"/>
        <c:lblOffset val="100"/>
        <c:noMultiLvlLbl val="0"/>
      </c:catAx>
      <c:valAx>
        <c:axId val="37570048"/>
        <c:scaling>
          <c:orientation val="minMax"/>
        </c:scaling>
        <c:delete val="0"/>
        <c:axPos val="l"/>
        <c:majorGridlines>
          <c:spPr>
            <a:ln w="9525" cap="flat" cmpd="sng" algn="ctr">
              <a:solidFill>
                <a:srgbClr val="D9D9D9">
                  <a:lumMod val="15000"/>
                  <a:lumOff val="85000"/>
                </a:srgb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rgbClr val="595959">
                    <a:lumMod val="65000"/>
                    <a:lumOff val="35000"/>
                  </a:srgbClr>
                </a:solidFill>
                <a:latin typeface="+mn-lt"/>
                <a:ea typeface="+mn-ea"/>
                <a:cs typeface="+mn-cs"/>
              </a:defRPr>
            </a:pPr>
            <a:endParaRPr lang="zh-CN"/>
          </a:p>
        </c:txPr>
        <c:crossAx val="37568512"/>
        <c:crosses val="autoZero"/>
        <c:crossBetween val="between"/>
      </c:valAx>
      <c:spPr>
        <a:noFill/>
        <a:ln>
          <a:noFill/>
        </a:ln>
        <a:effectLst/>
      </c:spPr>
    </c:plotArea>
    <c:legend>
      <c:legendPos val="b"/>
      <c:overlay val="0"/>
      <c:spPr>
        <a:noFill/>
        <a:ln>
          <a:noFill/>
        </a:ln>
        <a:effectLst/>
      </c:spPr>
      <c:txPr>
        <a:bodyPr rot="0" spcFirstLastPara="0" vertOverflow="ellipsis" vert="horz" wrap="square" anchor="ctr" anchorCtr="1"/>
        <a:lstStyle/>
        <a:p>
          <a:pPr>
            <a:defRPr lang="zh-CN" sz="900" b="0" i="0" u="none" strike="noStrike" kern="1200" baseline="0">
              <a:solidFill>
                <a:srgbClr val="595959">
                  <a:lumMod val="65000"/>
                  <a:lumOff val="35000"/>
                </a:srgbClr>
              </a:solidFill>
              <a:latin typeface="+mn-lt"/>
              <a:ea typeface="+mn-ea"/>
              <a:cs typeface="+mn-cs"/>
            </a:defRPr>
          </a:pPr>
          <a:endParaRPr lang="zh-CN"/>
        </a:p>
      </c:txPr>
    </c:legend>
    <c:plotVisOnly val="1"/>
    <c:dispBlanksAs val="gap"/>
    <c:showDLblsOverMax val="0"/>
  </c:chart>
  <c:spPr>
    <a:solidFill>
      <a:srgbClr val="FFFFFF"/>
    </a:solidFill>
    <a:ln w="9525" cap="flat" cmpd="sng" algn="ctr">
      <a:solidFill>
        <a:srgbClr val="D9D9D9">
          <a:lumMod val="15000"/>
          <a:lumOff val="85000"/>
        </a:srgbClr>
      </a:solidFill>
      <a:round/>
    </a:ln>
    <a:effectLst/>
  </c:spPr>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'[分省年度数据 (1).xls]分省年度数据'!$S$4</c:f>
              <c:strCache>
                <c:ptCount val="1"/>
                <c:pt idx="0">
                  <c:v>第一产业占比</c:v>
                </c:pt>
              </c:strCache>
            </c:strRef>
          </c:tx>
          <c:spPr>
            <a:ln w="28575" cap="rnd">
              <a:solidFill>
                <a:srgbClr val="4F81BD"/>
              </a:solidFill>
              <a:round/>
            </a:ln>
            <a:effectLst/>
          </c:spPr>
          <c:marker>
            <c:symbol val="none"/>
          </c:marker>
          <c:cat>
            <c:strRef>
              <c:f>'[分省年度数据 (1).xls]分省年度数据'!$R$5:$R$14</c:f>
              <c:strCache>
                <c:ptCount val="10"/>
                <c:pt idx="0">
                  <c:v>2010年</c:v>
                </c:pt>
                <c:pt idx="1">
                  <c:v>2011年</c:v>
                </c:pt>
                <c:pt idx="2">
                  <c:v>2012年</c:v>
                </c:pt>
                <c:pt idx="3">
                  <c:v>2013年</c:v>
                </c:pt>
                <c:pt idx="4">
                  <c:v>2014年</c:v>
                </c:pt>
                <c:pt idx="5">
                  <c:v>2015年</c:v>
                </c:pt>
                <c:pt idx="6">
                  <c:v>2016年</c:v>
                </c:pt>
                <c:pt idx="7">
                  <c:v>2017年</c:v>
                </c:pt>
                <c:pt idx="8">
                  <c:v>2018年</c:v>
                </c:pt>
                <c:pt idx="9">
                  <c:v>2019年</c:v>
                </c:pt>
              </c:strCache>
            </c:strRef>
          </c:cat>
          <c:val>
            <c:numRef>
              <c:f>'[分省年度数据 (1).xls]分省年度数据'!$S$5:$S$14</c:f>
              <c:numCache>
                <c:formatCode>0.00_ </c:formatCode>
                <c:ptCount val="10"/>
                <c:pt idx="0">
                  <c:v>0.13445969684880801</c:v>
                </c:pt>
                <c:pt idx="1">
                  <c:v>0.13087133116615199</c:v>
                </c:pt>
                <c:pt idx="2">
                  <c:v>0.12803201732998701</c:v>
                </c:pt>
                <c:pt idx="3">
                  <c:v>0.12222857288066299</c:v>
                </c:pt>
                <c:pt idx="4">
                  <c:v>0.11603288917653599</c:v>
                </c:pt>
                <c:pt idx="5">
                  <c:v>0.112007401644456</c:v>
                </c:pt>
                <c:pt idx="6">
                  <c:v>0.112024718524628</c:v>
                </c:pt>
                <c:pt idx="7">
                  <c:v>9.9468714352999296E-2</c:v>
                </c:pt>
                <c:pt idx="8">
                  <c:v>8.4436110175753407E-2</c:v>
                </c:pt>
                <c:pt idx="9">
                  <c:v>8.3116527753259895E-2</c:v>
                </c:pt>
              </c:numCache>
            </c:numRef>
          </c:val>
          <c:smooth val="0"/>
          <c:extLst>
            <c:ext xmlns:c16="http://schemas.microsoft.com/office/drawing/2014/chart" uri="{C3380CC4-5D6E-409C-BE32-E72D297353CC}">
              <c16:uniqueId val="{00000000-E9C3-4370-A6ED-A3F09C19B20E}"/>
            </c:ext>
          </c:extLst>
        </c:ser>
        <c:ser>
          <c:idx val="1"/>
          <c:order val="1"/>
          <c:tx>
            <c:strRef>
              <c:f>'[分省年度数据 (1).xls]分省年度数据'!$T$4</c:f>
              <c:strCache>
                <c:ptCount val="1"/>
                <c:pt idx="0">
                  <c:v>第二产业占比</c:v>
                </c:pt>
              </c:strCache>
            </c:strRef>
          </c:tx>
          <c:spPr>
            <a:ln w="28575" cap="rnd">
              <a:solidFill>
                <a:srgbClr val="C0504D"/>
              </a:solidFill>
              <a:round/>
            </a:ln>
            <a:effectLst/>
          </c:spPr>
          <c:marker>
            <c:symbol val="none"/>
          </c:marker>
          <c:cat>
            <c:strRef>
              <c:f>'[分省年度数据 (1).xls]分省年度数据'!$R$5:$R$14</c:f>
              <c:strCache>
                <c:ptCount val="10"/>
                <c:pt idx="0">
                  <c:v>2010年</c:v>
                </c:pt>
                <c:pt idx="1">
                  <c:v>2011年</c:v>
                </c:pt>
                <c:pt idx="2">
                  <c:v>2012年</c:v>
                </c:pt>
                <c:pt idx="3">
                  <c:v>2013年</c:v>
                </c:pt>
                <c:pt idx="4">
                  <c:v>2014年</c:v>
                </c:pt>
                <c:pt idx="5">
                  <c:v>2015年</c:v>
                </c:pt>
                <c:pt idx="6">
                  <c:v>2016年</c:v>
                </c:pt>
                <c:pt idx="7">
                  <c:v>2017年</c:v>
                </c:pt>
                <c:pt idx="8">
                  <c:v>2018年</c:v>
                </c:pt>
                <c:pt idx="9">
                  <c:v>2019年</c:v>
                </c:pt>
              </c:strCache>
            </c:strRef>
          </c:cat>
          <c:val>
            <c:numRef>
              <c:f>'[分省年度数据 (1).xls]分省年度数据'!$T$5:$T$14</c:f>
              <c:numCache>
                <c:formatCode>0.00_ </c:formatCode>
                <c:ptCount val="10"/>
                <c:pt idx="0">
                  <c:v>0.48643723137025502</c:v>
                </c:pt>
                <c:pt idx="1">
                  <c:v>0.49999032205156202</c:v>
                </c:pt>
                <c:pt idx="2">
                  <c:v>0.50305050010224495</c:v>
                </c:pt>
                <c:pt idx="3">
                  <c:v>0.47542436359074702</c:v>
                </c:pt>
                <c:pt idx="4">
                  <c:v>0.46942170010686901</c:v>
                </c:pt>
                <c:pt idx="5">
                  <c:v>0.45697032743275101</c:v>
                </c:pt>
                <c:pt idx="6">
                  <c:v>0.44862113956733402</c:v>
                </c:pt>
                <c:pt idx="7">
                  <c:v>0.43524750064053602</c:v>
                </c:pt>
                <c:pt idx="8">
                  <c:v>0.41820691329174398</c:v>
                </c:pt>
                <c:pt idx="9">
                  <c:v>0.41674283865147999</c:v>
                </c:pt>
              </c:numCache>
            </c:numRef>
          </c:val>
          <c:smooth val="0"/>
          <c:extLst>
            <c:ext xmlns:c16="http://schemas.microsoft.com/office/drawing/2014/chart" uri="{C3380CC4-5D6E-409C-BE32-E72D297353CC}">
              <c16:uniqueId val="{00000001-E9C3-4370-A6ED-A3F09C19B20E}"/>
            </c:ext>
          </c:extLst>
        </c:ser>
        <c:ser>
          <c:idx val="2"/>
          <c:order val="2"/>
          <c:tx>
            <c:strRef>
              <c:f>'[分省年度数据 (1).xls]分省年度数据'!$U$4</c:f>
              <c:strCache>
                <c:ptCount val="1"/>
                <c:pt idx="0">
                  <c:v>第三产业占比</c:v>
                </c:pt>
              </c:strCache>
            </c:strRef>
          </c:tx>
          <c:spPr>
            <a:ln w="28575" cap="rnd">
              <a:solidFill>
                <a:srgbClr val="0D0D0D">
                  <a:lumMod val="95000"/>
                  <a:lumOff val="5000"/>
                </a:srgbClr>
              </a:solidFill>
              <a:round/>
            </a:ln>
            <a:effectLst/>
          </c:spPr>
          <c:marker>
            <c:symbol val="none"/>
          </c:marker>
          <c:cat>
            <c:strRef>
              <c:f>'[分省年度数据 (1).xls]分省年度数据'!$R$5:$R$14</c:f>
              <c:strCache>
                <c:ptCount val="10"/>
                <c:pt idx="0">
                  <c:v>2010年</c:v>
                </c:pt>
                <c:pt idx="1">
                  <c:v>2011年</c:v>
                </c:pt>
                <c:pt idx="2">
                  <c:v>2012年</c:v>
                </c:pt>
                <c:pt idx="3">
                  <c:v>2013年</c:v>
                </c:pt>
                <c:pt idx="4">
                  <c:v>2014年</c:v>
                </c:pt>
                <c:pt idx="5">
                  <c:v>2015年</c:v>
                </c:pt>
                <c:pt idx="6">
                  <c:v>2016年</c:v>
                </c:pt>
                <c:pt idx="7">
                  <c:v>2017年</c:v>
                </c:pt>
                <c:pt idx="8">
                  <c:v>2018年</c:v>
                </c:pt>
                <c:pt idx="9">
                  <c:v>2019年</c:v>
                </c:pt>
              </c:strCache>
            </c:strRef>
          </c:cat>
          <c:val>
            <c:numRef>
              <c:f>'[分省年度数据 (1).xls]分省年度数据'!$U$5:$U$14</c:f>
              <c:numCache>
                <c:formatCode>0.00_ </c:formatCode>
                <c:ptCount val="10"/>
                <c:pt idx="0">
                  <c:v>0.379103071780936</c:v>
                </c:pt>
                <c:pt idx="1">
                  <c:v>0.36913834678228602</c:v>
                </c:pt>
                <c:pt idx="2">
                  <c:v>0.36891748256776802</c:v>
                </c:pt>
                <c:pt idx="3">
                  <c:v>0.40234706352859001</c:v>
                </c:pt>
                <c:pt idx="4">
                  <c:v>0.41454541071659501</c:v>
                </c:pt>
                <c:pt idx="5">
                  <c:v>0.43102227092279299</c:v>
                </c:pt>
                <c:pt idx="6">
                  <c:v>0.43935414190803801</c:v>
                </c:pt>
                <c:pt idx="7">
                  <c:v>0.465283785006465</c:v>
                </c:pt>
                <c:pt idx="8">
                  <c:v>0.49735697653250299</c:v>
                </c:pt>
                <c:pt idx="9">
                  <c:v>0.50014063359525995</c:v>
                </c:pt>
              </c:numCache>
            </c:numRef>
          </c:val>
          <c:smooth val="0"/>
          <c:extLst>
            <c:ext xmlns:c16="http://schemas.microsoft.com/office/drawing/2014/chart" uri="{C3380CC4-5D6E-409C-BE32-E72D297353CC}">
              <c16:uniqueId val="{00000002-E9C3-4370-A6ED-A3F09C19B20E}"/>
            </c:ext>
          </c:extLst>
        </c:ser>
        <c:dLbls>
          <c:showLegendKey val="0"/>
          <c:showVal val="0"/>
          <c:showCatName val="0"/>
          <c:showSerName val="0"/>
          <c:showPercent val="0"/>
          <c:showBubbleSize val="0"/>
        </c:dLbls>
        <c:smooth val="0"/>
        <c:axId val="37587584"/>
        <c:axId val="37609856"/>
      </c:lineChart>
      <c:catAx>
        <c:axId val="37587584"/>
        <c:scaling>
          <c:orientation val="minMax"/>
        </c:scaling>
        <c:delete val="0"/>
        <c:axPos val="b"/>
        <c:numFmt formatCode="General" sourceLinked="0"/>
        <c:majorTickMark val="none"/>
        <c:minorTickMark val="none"/>
        <c:tickLblPos val="nextTo"/>
        <c:spPr>
          <a:noFill/>
          <a:ln w="9525" cap="flat" cmpd="sng" algn="ctr">
            <a:solidFill>
              <a:srgbClr val="D9D9D9">
                <a:lumMod val="15000"/>
                <a:lumOff val="85000"/>
              </a:srgbClr>
            </a:solidFill>
            <a:round/>
          </a:ln>
          <a:effectLst/>
        </c:spPr>
        <c:txPr>
          <a:bodyPr rot="-60000000" spcFirstLastPara="0" vertOverflow="ellipsis" vert="horz" wrap="square" anchor="ctr" anchorCtr="1"/>
          <a:lstStyle/>
          <a:p>
            <a:pPr>
              <a:defRPr lang="zh-CN" sz="900" b="0" i="0" u="none" strike="noStrike" kern="1200" baseline="0">
                <a:solidFill>
                  <a:srgbClr val="595959">
                    <a:lumMod val="65000"/>
                    <a:lumOff val="35000"/>
                  </a:srgbClr>
                </a:solidFill>
                <a:latin typeface="+mn-lt"/>
                <a:ea typeface="+mn-ea"/>
                <a:cs typeface="+mn-cs"/>
              </a:defRPr>
            </a:pPr>
            <a:endParaRPr lang="zh-CN"/>
          </a:p>
        </c:txPr>
        <c:crossAx val="37609856"/>
        <c:crosses val="autoZero"/>
        <c:auto val="1"/>
        <c:lblAlgn val="ctr"/>
        <c:lblOffset val="100"/>
        <c:noMultiLvlLbl val="0"/>
      </c:catAx>
      <c:valAx>
        <c:axId val="37609856"/>
        <c:scaling>
          <c:orientation val="minMax"/>
        </c:scaling>
        <c:delete val="0"/>
        <c:axPos val="l"/>
        <c:majorGridlines>
          <c:spPr>
            <a:ln w="9525" cap="flat" cmpd="sng" algn="ctr">
              <a:solidFill>
                <a:srgbClr val="D9D9D9">
                  <a:lumMod val="15000"/>
                  <a:lumOff val="85000"/>
                </a:srgbClr>
              </a:solidFill>
              <a:round/>
            </a:ln>
            <a:effectLst/>
          </c:spPr>
        </c:majorGridlines>
        <c:numFmt formatCode="0.00_ "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rgbClr val="595959">
                    <a:lumMod val="65000"/>
                    <a:lumOff val="35000"/>
                  </a:srgbClr>
                </a:solidFill>
                <a:latin typeface="+mn-lt"/>
                <a:ea typeface="+mn-ea"/>
                <a:cs typeface="+mn-cs"/>
              </a:defRPr>
            </a:pPr>
            <a:endParaRPr lang="zh-CN"/>
          </a:p>
        </c:txPr>
        <c:crossAx val="37587584"/>
        <c:crosses val="autoZero"/>
        <c:crossBetween val="between"/>
      </c:valAx>
      <c:spPr>
        <a:noFill/>
        <a:ln>
          <a:noFill/>
        </a:ln>
        <a:effectLst/>
      </c:spPr>
    </c:plotArea>
    <c:legend>
      <c:legendPos val="b"/>
      <c:overlay val="0"/>
      <c:spPr>
        <a:noFill/>
        <a:ln>
          <a:noFill/>
        </a:ln>
        <a:effectLst/>
      </c:spPr>
      <c:txPr>
        <a:bodyPr rot="0" spcFirstLastPara="0" vertOverflow="ellipsis" vert="horz" wrap="square" anchor="ctr" anchorCtr="1"/>
        <a:lstStyle/>
        <a:p>
          <a:pPr>
            <a:defRPr lang="zh-CN" sz="900" b="0" i="0" u="none" strike="noStrike" kern="1200" baseline="0">
              <a:solidFill>
                <a:srgbClr val="595959">
                  <a:lumMod val="65000"/>
                  <a:lumOff val="35000"/>
                </a:srgbClr>
              </a:solidFill>
              <a:latin typeface="+mn-lt"/>
              <a:ea typeface="+mn-ea"/>
              <a:cs typeface="+mn-cs"/>
            </a:defRPr>
          </a:pPr>
          <a:endParaRPr lang="zh-CN"/>
        </a:p>
      </c:txPr>
    </c:legend>
    <c:plotVisOnly val="1"/>
    <c:dispBlanksAs val="gap"/>
    <c:showDLblsOverMax val="0"/>
  </c:chart>
  <c:spPr>
    <a:solidFill>
      <a:srgbClr val="FFFFFF"/>
    </a:solidFill>
    <a:ln w="9525" cap="flat" cmpd="sng" algn="ctr">
      <a:solidFill>
        <a:srgbClr val="D9D9D9">
          <a:lumMod val="15000"/>
          <a:lumOff val="85000"/>
        </a:srgbClr>
      </a:solidFill>
      <a:round/>
    </a:ln>
    <a:effectLst/>
  </c:spPr>
  <c:txPr>
    <a:bodyPr/>
    <a:lstStyle/>
    <a:p>
      <a:pPr>
        <a:defRPr lang="zh-CN"/>
      </a:pPr>
      <a:endParaRPr lang="zh-CN"/>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[分省年度数据.xls]分省年度数据!$M$2</c:f>
              <c:strCache>
                <c:ptCount val="1"/>
                <c:pt idx="0">
                  <c:v>地方财政税收收入(亿元)</c:v>
                </c:pt>
              </c:strCache>
            </c:strRef>
          </c:tx>
          <c:spPr>
            <a:ln w="28575" cap="rnd">
              <a:solidFill>
                <a:srgbClr val="4F81BD"/>
              </a:solidFill>
              <a:round/>
            </a:ln>
            <a:effectLst/>
          </c:spPr>
          <c:marker>
            <c:symbol val="none"/>
          </c:marker>
          <c:cat>
            <c:strRef>
              <c:f>[分省年度数据.xls]分省年度数据!$L$3:$L$11</c:f>
              <c:strCache>
                <c:ptCount val="9"/>
                <c:pt idx="0">
                  <c:v>2010年</c:v>
                </c:pt>
                <c:pt idx="1">
                  <c:v>2011年</c:v>
                </c:pt>
                <c:pt idx="2">
                  <c:v>2012年</c:v>
                </c:pt>
                <c:pt idx="3">
                  <c:v>2013年</c:v>
                </c:pt>
                <c:pt idx="4">
                  <c:v>2014年</c:v>
                </c:pt>
                <c:pt idx="5">
                  <c:v>2015年</c:v>
                </c:pt>
                <c:pt idx="6">
                  <c:v>2016年</c:v>
                </c:pt>
                <c:pt idx="7">
                  <c:v>2017年</c:v>
                </c:pt>
                <c:pt idx="8">
                  <c:v>2018年</c:v>
                </c:pt>
              </c:strCache>
            </c:strRef>
          </c:cat>
          <c:val>
            <c:numRef>
              <c:f>[分省年度数据.xls]分省年度数据!$M$3:$M$11</c:f>
              <c:numCache>
                <c:formatCode>General</c:formatCode>
                <c:ptCount val="9"/>
                <c:pt idx="0">
                  <c:v>777.96</c:v>
                </c:pt>
                <c:pt idx="1">
                  <c:v>1067.1099999999999</c:v>
                </c:pt>
                <c:pt idx="2">
                  <c:v>1324.44</c:v>
                </c:pt>
                <c:pt idx="3">
                  <c:v>1604.85</c:v>
                </c:pt>
                <c:pt idx="4">
                  <c:v>1873.11</c:v>
                </c:pt>
                <c:pt idx="5">
                  <c:v>2086.5</c:v>
                </c:pt>
                <c:pt idx="6">
                  <c:v>2122.9299999999998</c:v>
                </c:pt>
                <c:pt idx="7">
                  <c:v>2247.8200000000002</c:v>
                </c:pt>
                <c:pt idx="8">
                  <c:v>2463.52</c:v>
                </c:pt>
              </c:numCache>
            </c:numRef>
          </c:val>
          <c:smooth val="0"/>
          <c:extLst>
            <c:ext xmlns:c16="http://schemas.microsoft.com/office/drawing/2014/chart" uri="{C3380CC4-5D6E-409C-BE32-E72D297353CC}">
              <c16:uniqueId val="{00000000-2FF5-454A-BE5E-B8F494CCB097}"/>
            </c:ext>
          </c:extLst>
        </c:ser>
        <c:ser>
          <c:idx val="1"/>
          <c:order val="1"/>
          <c:tx>
            <c:strRef>
              <c:f>[分省年度数据.xls]分省年度数据!$N$2</c:f>
              <c:strCache>
                <c:ptCount val="1"/>
                <c:pt idx="0">
                  <c:v>地方财政国内增值税(亿元)</c:v>
                </c:pt>
              </c:strCache>
            </c:strRef>
          </c:tx>
          <c:spPr>
            <a:ln w="28575" cap="rnd">
              <a:solidFill>
                <a:srgbClr val="C0504D"/>
              </a:solidFill>
              <a:round/>
            </a:ln>
            <a:effectLst/>
          </c:spPr>
          <c:marker>
            <c:symbol val="none"/>
          </c:marker>
          <c:cat>
            <c:strRef>
              <c:f>[分省年度数据.xls]分省年度数据!$L$3:$L$11</c:f>
              <c:strCache>
                <c:ptCount val="9"/>
                <c:pt idx="0">
                  <c:v>2010年</c:v>
                </c:pt>
                <c:pt idx="1">
                  <c:v>2011年</c:v>
                </c:pt>
                <c:pt idx="2">
                  <c:v>2012年</c:v>
                </c:pt>
                <c:pt idx="3">
                  <c:v>2013年</c:v>
                </c:pt>
                <c:pt idx="4">
                  <c:v>2014年</c:v>
                </c:pt>
                <c:pt idx="5">
                  <c:v>2015年</c:v>
                </c:pt>
                <c:pt idx="6">
                  <c:v>2016年</c:v>
                </c:pt>
                <c:pt idx="7">
                  <c:v>2017年</c:v>
                </c:pt>
                <c:pt idx="8">
                  <c:v>2018年</c:v>
                </c:pt>
              </c:strCache>
            </c:strRef>
          </c:cat>
          <c:val>
            <c:numRef>
              <c:f>[分省年度数据.xls]分省年度数据!$N$3:$N$11</c:f>
              <c:numCache>
                <c:formatCode>General</c:formatCode>
                <c:ptCount val="9"/>
                <c:pt idx="0">
                  <c:v>125.57</c:v>
                </c:pt>
                <c:pt idx="1">
                  <c:v>148.36000000000001</c:v>
                </c:pt>
                <c:pt idx="2">
                  <c:v>162.38999999999999</c:v>
                </c:pt>
                <c:pt idx="3">
                  <c:v>225.68</c:v>
                </c:pt>
                <c:pt idx="4">
                  <c:v>263.66000000000003</c:v>
                </c:pt>
                <c:pt idx="5">
                  <c:v>285.48</c:v>
                </c:pt>
                <c:pt idx="6">
                  <c:v>563.33000000000004</c:v>
                </c:pt>
                <c:pt idx="7">
                  <c:v>860.67</c:v>
                </c:pt>
                <c:pt idx="8">
                  <c:v>937.57</c:v>
                </c:pt>
              </c:numCache>
            </c:numRef>
          </c:val>
          <c:smooth val="0"/>
          <c:extLst>
            <c:ext xmlns:c16="http://schemas.microsoft.com/office/drawing/2014/chart" uri="{C3380CC4-5D6E-409C-BE32-E72D297353CC}">
              <c16:uniqueId val="{00000001-2FF5-454A-BE5E-B8F494CCB097}"/>
            </c:ext>
          </c:extLst>
        </c:ser>
        <c:ser>
          <c:idx val="2"/>
          <c:order val="2"/>
          <c:tx>
            <c:strRef>
              <c:f>[分省年度数据.xls]分省年度数据!$O$2</c:f>
              <c:strCache>
                <c:ptCount val="1"/>
                <c:pt idx="0">
                  <c:v>地方财政企业所得税(亿元)</c:v>
                </c:pt>
              </c:strCache>
            </c:strRef>
          </c:tx>
          <c:spPr>
            <a:ln w="28575" cap="rnd">
              <a:solidFill>
                <a:srgbClr val="9BBB59"/>
              </a:solidFill>
              <a:round/>
            </a:ln>
            <a:effectLst/>
          </c:spPr>
          <c:marker>
            <c:symbol val="none"/>
          </c:marker>
          <c:cat>
            <c:strRef>
              <c:f>[分省年度数据.xls]分省年度数据!$L$3:$L$11</c:f>
              <c:strCache>
                <c:ptCount val="9"/>
                <c:pt idx="0">
                  <c:v>2010年</c:v>
                </c:pt>
                <c:pt idx="1">
                  <c:v>2011年</c:v>
                </c:pt>
                <c:pt idx="2">
                  <c:v>2012年</c:v>
                </c:pt>
                <c:pt idx="3">
                  <c:v>2013年</c:v>
                </c:pt>
                <c:pt idx="4">
                  <c:v>2014年</c:v>
                </c:pt>
                <c:pt idx="5">
                  <c:v>2015年</c:v>
                </c:pt>
                <c:pt idx="6">
                  <c:v>2016年</c:v>
                </c:pt>
                <c:pt idx="7">
                  <c:v>2017年</c:v>
                </c:pt>
                <c:pt idx="8">
                  <c:v>2018年</c:v>
                </c:pt>
              </c:strCache>
            </c:strRef>
          </c:cat>
          <c:val>
            <c:numRef>
              <c:f>[分省年度数据.xls]分省年度数据!$O$3:$O$11</c:f>
              <c:numCache>
                <c:formatCode>General</c:formatCode>
                <c:ptCount val="9"/>
                <c:pt idx="0">
                  <c:v>106.91</c:v>
                </c:pt>
                <c:pt idx="1">
                  <c:v>155.5</c:v>
                </c:pt>
                <c:pt idx="2">
                  <c:v>196.87</c:v>
                </c:pt>
                <c:pt idx="3">
                  <c:v>215.23</c:v>
                </c:pt>
                <c:pt idx="4">
                  <c:v>255.02</c:v>
                </c:pt>
                <c:pt idx="5">
                  <c:v>276.77999999999997</c:v>
                </c:pt>
                <c:pt idx="6">
                  <c:v>299.12</c:v>
                </c:pt>
                <c:pt idx="7">
                  <c:v>349.62</c:v>
                </c:pt>
                <c:pt idx="8">
                  <c:v>394.37</c:v>
                </c:pt>
              </c:numCache>
            </c:numRef>
          </c:val>
          <c:smooth val="0"/>
          <c:extLst>
            <c:ext xmlns:c16="http://schemas.microsoft.com/office/drawing/2014/chart" uri="{C3380CC4-5D6E-409C-BE32-E72D297353CC}">
              <c16:uniqueId val="{00000002-2FF5-454A-BE5E-B8F494CCB097}"/>
            </c:ext>
          </c:extLst>
        </c:ser>
        <c:dLbls>
          <c:showLegendKey val="0"/>
          <c:showVal val="0"/>
          <c:showCatName val="0"/>
          <c:showSerName val="0"/>
          <c:showPercent val="0"/>
          <c:showBubbleSize val="0"/>
        </c:dLbls>
        <c:smooth val="0"/>
        <c:axId val="37832576"/>
        <c:axId val="37834112"/>
      </c:lineChart>
      <c:catAx>
        <c:axId val="37832576"/>
        <c:scaling>
          <c:orientation val="minMax"/>
        </c:scaling>
        <c:delete val="0"/>
        <c:axPos val="b"/>
        <c:numFmt formatCode="General" sourceLinked="0"/>
        <c:majorTickMark val="none"/>
        <c:minorTickMark val="none"/>
        <c:tickLblPos val="nextTo"/>
        <c:spPr>
          <a:noFill/>
          <a:ln w="9525" cap="flat" cmpd="sng" algn="ctr">
            <a:solidFill>
              <a:srgbClr val="D9D9D9">
                <a:lumMod val="15000"/>
                <a:lumOff val="85000"/>
              </a:srgbClr>
            </a:solidFill>
            <a:round/>
          </a:ln>
          <a:effectLst/>
        </c:spPr>
        <c:txPr>
          <a:bodyPr rot="-60000000" spcFirstLastPara="0" vertOverflow="ellipsis" vert="horz" wrap="square" anchor="ctr" anchorCtr="1"/>
          <a:lstStyle/>
          <a:p>
            <a:pPr>
              <a:defRPr lang="zh-CN" sz="900" b="0" i="0" u="none" strike="noStrike" kern="1200" baseline="0">
                <a:solidFill>
                  <a:srgbClr val="595959">
                    <a:lumMod val="65000"/>
                    <a:lumOff val="35000"/>
                  </a:srgbClr>
                </a:solidFill>
                <a:latin typeface="+mn-lt"/>
                <a:ea typeface="+mn-ea"/>
                <a:cs typeface="+mn-cs"/>
              </a:defRPr>
            </a:pPr>
            <a:endParaRPr lang="zh-CN"/>
          </a:p>
        </c:txPr>
        <c:crossAx val="37834112"/>
        <c:crosses val="autoZero"/>
        <c:auto val="1"/>
        <c:lblAlgn val="ctr"/>
        <c:lblOffset val="100"/>
        <c:noMultiLvlLbl val="0"/>
      </c:catAx>
      <c:valAx>
        <c:axId val="37834112"/>
        <c:scaling>
          <c:orientation val="minMax"/>
        </c:scaling>
        <c:delete val="0"/>
        <c:axPos val="l"/>
        <c:majorGridlines>
          <c:spPr>
            <a:ln w="9525" cap="flat" cmpd="sng" algn="ctr">
              <a:solidFill>
                <a:srgbClr val="D9D9D9">
                  <a:lumMod val="15000"/>
                  <a:lumOff val="85000"/>
                </a:srgb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rgbClr val="595959">
                    <a:lumMod val="65000"/>
                    <a:lumOff val="35000"/>
                  </a:srgbClr>
                </a:solidFill>
                <a:latin typeface="+mn-lt"/>
                <a:ea typeface="+mn-ea"/>
                <a:cs typeface="+mn-cs"/>
              </a:defRPr>
            </a:pPr>
            <a:endParaRPr lang="zh-CN"/>
          </a:p>
        </c:txPr>
        <c:crossAx val="37832576"/>
        <c:crosses val="autoZero"/>
        <c:crossBetween val="between"/>
      </c:valAx>
      <c:spPr>
        <a:noFill/>
        <a:ln>
          <a:noFill/>
        </a:ln>
        <a:effectLst/>
      </c:spPr>
    </c:plotArea>
    <c:legend>
      <c:legendPos val="b"/>
      <c:overlay val="0"/>
      <c:spPr>
        <a:noFill/>
        <a:ln>
          <a:noFill/>
        </a:ln>
        <a:effectLst/>
      </c:spPr>
      <c:txPr>
        <a:bodyPr rot="0" spcFirstLastPara="0" vertOverflow="ellipsis" vert="horz" wrap="square" anchor="ctr" anchorCtr="1"/>
        <a:lstStyle/>
        <a:p>
          <a:pPr>
            <a:defRPr lang="zh-CN" sz="900" b="0" i="0" u="none" strike="noStrike" kern="1200" baseline="0">
              <a:solidFill>
                <a:srgbClr val="595959">
                  <a:lumMod val="65000"/>
                  <a:lumOff val="35000"/>
                </a:srgbClr>
              </a:solidFill>
              <a:latin typeface="+mn-lt"/>
              <a:ea typeface="+mn-ea"/>
              <a:cs typeface="+mn-cs"/>
            </a:defRPr>
          </a:pPr>
          <a:endParaRPr lang="zh-CN"/>
        </a:p>
      </c:txPr>
    </c:legend>
    <c:plotVisOnly val="1"/>
    <c:dispBlanksAs val="gap"/>
    <c:showDLblsOverMax val="0"/>
  </c:chart>
  <c:spPr>
    <a:solidFill>
      <a:srgbClr val="FFFFFF"/>
    </a:solidFill>
    <a:ln w="9525" cap="flat" cmpd="sng" algn="ctr">
      <a:solidFill>
        <a:srgbClr val="D9D9D9">
          <a:lumMod val="15000"/>
          <a:lumOff val="85000"/>
        </a:srgbClr>
      </a:solidFill>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226</TotalTime>
  <Pages>17</Pages>
  <Words>2084</Words>
  <Characters>11884</Characters>
  <Application>Microsoft Office Word</Application>
  <DocSecurity>0</DocSecurity>
  <Lines>99</Lines>
  <Paragraphs>27</Paragraphs>
  <ScaleCrop>false</ScaleCrop>
  <Company/>
  <LinksUpToDate>false</LinksUpToDate>
  <CharactersWithSpaces>13941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王列平</dc:creator>
  <cp:keywords/>
  <dc:description/>
  <cp:lastModifiedBy>13280</cp:lastModifiedBy>
  <cp:revision>88</cp:revision>
  <dcterms:created xsi:type="dcterms:W3CDTF">2021-06-18T13:11:00Z</dcterms:created>
  <dcterms:modified xsi:type="dcterms:W3CDTF">2021-07-04T20:10:00Z</dcterms:modified>
</cp:coreProperties>
</file>